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060" w:rsidRPr="008958BF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7314B" w:rsidRPr="00270FD5" w:rsidRDefault="00551A5C" w:rsidP="00C7314B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551A5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Strategic Management in Healthcare</w:t>
      </w:r>
    </w:p>
    <w:p w:rsidR="00B71060" w:rsidRPr="001D149A" w:rsidRDefault="00B710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D149A">
        <w:rPr>
          <w:rFonts w:ascii="Times New Roman" w:eastAsia="Times New Roman" w:hAnsi="Times New Roman"/>
          <w:sz w:val="24"/>
          <w:szCs w:val="24"/>
        </w:rPr>
        <w:t>Student</w:t>
      </w:r>
      <w:r w:rsidR="000B43CD">
        <w:rPr>
          <w:rFonts w:ascii="Times New Roman" w:eastAsia="Times New Roman" w:hAnsi="Times New Roman"/>
          <w:sz w:val="24"/>
          <w:szCs w:val="24"/>
        </w:rPr>
        <w:t>'</w:t>
      </w:r>
      <w:r w:rsidRPr="001D149A">
        <w:rPr>
          <w:rFonts w:ascii="Times New Roman" w:eastAsia="Times New Roman" w:hAnsi="Times New Roman"/>
          <w:sz w:val="24"/>
          <w:szCs w:val="24"/>
        </w:rPr>
        <w:t xml:space="preserve">s </w:t>
      </w:r>
      <w:r w:rsidRPr="001D149A">
        <w:rPr>
          <w:rFonts w:ascii="Times New Roman" w:hAnsi="Times New Roman"/>
          <w:sz w:val="24"/>
          <w:szCs w:val="24"/>
        </w:rPr>
        <w:t>Name</w:t>
      </w:r>
    </w:p>
    <w:p w:rsidR="00B71060" w:rsidRDefault="00B71060" w:rsidP="001D149A">
      <w:pPr>
        <w:spacing w:after="0" w:line="48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1D149A">
        <w:rPr>
          <w:rFonts w:ascii="Times New Roman" w:eastAsia="Times New Roman" w:hAnsi="Times New Roman"/>
          <w:sz w:val="24"/>
          <w:szCs w:val="24"/>
        </w:rPr>
        <w:t>Institutional Affiliation</w:t>
      </w:r>
    </w:p>
    <w:p w:rsidR="00B81460" w:rsidRPr="001D149A" w:rsidRDefault="00B81460" w:rsidP="001D149A">
      <w:pPr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Date</w:t>
      </w:r>
    </w:p>
    <w:p w:rsidR="00B135B3" w:rsidRPr="007747A6" w:rsidRDefault="00FF557B" w:rsidP="00B135B3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sz w:val="24"/>
          <w:szCs w:val="24"/>
        </w:rPr>
        <w:br w:type="page"/>
      </w:r>
      <w:r w:rsidR="00551A5C" w:rsidRPr="00551A5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Strategic Management in Healthcare</w:t>
      </w:r>
    </w:p>
    <w:p w:rsidR="00B21BCB" w:rsidRDefault="00765246" w:rsidP="00453E4C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The provision of quality and affordable healthcare services is often influenced by various factors surrounding the healthcare industry. </w:t>
      </w:r>
      <w:r w:rsidR="00A41423">
        <w:rPr>
          <w:rFonts w:ascii="Times New Roman" w:hAnsi="Times New Roman"/>
          <w:sz w:val="24"/>
          <w:szCs w:val="24"/>
          <w:shd w:val="clear" w:color="auto" w:fill="FFFFFF"/>
        </w:rPr>
        <w:t xml:space="preserve">Consequently, these factors influence the </w:t>
      </w:r>
      <w:r w:rsidR="009F35B3">
        <w:rPr>
          <w:rFonts w:ascii="Times New Roman" w:hAnsi="Times New Roman"/>
          <w:sz w:val="24"/>
          <w:szCs w:val="24"/>
          <w:shd w:val="clear" w:color="auto" w:fill="FFFFFF"/>
        </w:rPr>
        <w:t>overall management techniques adopted to guide the functioning of a healthcare institution</w:t>
      </w:r>
      <w:r w:rsidR="00FD1FCF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FD1FCF" w:rsidRPr="00FD1FCF">
        <w:rPr>
          <w:rFonts w:ascii="Times New Roman" w:hAnsi="Times New Roman"/>
          <w:sz w:val="24"/>
          <w:szCs w:val="24"/>
          <w:shd w:val="clear" w:color="auto" w:fill="FFFFFF"/>
        </w:rPr>
        <w:t>Timmins,2019</w:t>
      </w:r>
      <w:r w:rsidR="00FD1FCF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9F35B3">
        <w:rPr>
          <w:rFonts w:ascii="Times New Roman" w:hAnsi="Times New Roman"/>
          <w:sz w:val="24"/>
          <w:szCs w:val="24"/>
          <w:shd w:val="clear" w:color="auto" w:fill="FFFFFF"/>
        </w:rPr>
        <w:t xml:space="preserve">. An excellent example of the factors surrounding the provision of healthcare services is the </w:t>
      </w:r>
      <w:r w:rsidR="00E50642">
        <w:rPr>
          <w:rFonts w:ascii="Times New Roman" w:hAnsi="Times New Roman"/>
          <w:sz w:val="24"/>
          <w:szCs w:val="24"/>
          <w:shd w:val="clear" w:color="auto" w:fill="FFFFFF"/>
        </w:rPr>
        <w:t xml:space="preserve">cost. </w:t>
      </w:r>
      <w:r w:rsidR="00B21BCB">
        <w:rPr>
          <w:rFonts w:ascii="Times New Roman" w:hAnsi="Times New Roman"/>
          <w:sz w:val="24"/>
          <w:szCs w:val="24"/>
          <w:shd w:val="clear" w:color="auto" w:fill="FFFFFF"/>
        </w:rPr>
        <w:t xml:space="preserve">The cost of quality healthcare services is continually increasing in the US, which has initiated the development of strategies to allow for the acquisition of the same services by a wider </w:t>
      </w:r>
      <w:r w:rsidR="00717FFB">
        <w:rPr>
          <w:rFonts w:ascii="Times New Roman" w:hAnsi="Times New Roman"/>
          <w:sz w:val="24"/>
          <w:szCs w:val="24"/>
          <w:shd w:val="clear" w:color="auto" w:fill="FFFFFF"/>
        </w:rPr>
        <w:t>population,</w:t>
      </w:r>
      <w:r w:rsidR="00B21BCB">
        <w:rPr>
          <w:rFonts w:ascii="Times New Roman" w:hAnsi="Times New Roman"/>
          <w:sz w:val="24"/>
          <w:szCs w:val="24"/>
          <w:shd w:val="clear" w:color="auto" w:fill="FFFFFF"/>
        </w:rPr>
        <w:t xml:space="preserve"> including those belonging to </w:t>
      </w:r>
      <w:r w:rsidR="003640B0">
        <w:rPr>
          <w:rFonts w:ascii="Times New Roman" w:hAnsi="Times New Roman"/>
          <w:sz w:val="24"/>
          <w:szCs w:val="24"/>
          <w:shd w:val="clear" w:color="auto" w:fill="FFFFFF"/>
        </w:rPr>
        <w:t>the lower socioeconomic status</w:t>
      </w:r>
      <w:r w:rsidR="00FD1FCF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FD1FCF" w:rsidRPr="00FD1FCF">
        <w:rPr>
          <w:rFonts w:ascii="Times New Roman" w:hAnsi="Times New Roman"/>
          <w:sz w:val="24"/>
          <w:szCs w:val="24"/>
          <w:shd w:val="clear" w:color="auto" w:fill="FFFFFF"/>
        </w:rPr>
        <w:t>Timmins,2019</w:t>
      </w:r>
      <w:r w:rsidR="00FD1FCF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3640B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FD1FCF">
        <w:rPr>
          <w:rFonts w:ascii="Times New Roman" w:hAnsi="Times New Roman"/>
          <w:sz w:val="24"/>
          <w:szCs w:val="24"/>
          <w:shd w:val="clear" w:color="auto" w:fill="FFFFFF"/>
        </w:rPr>
        <w:t xml:space="preserve">An </w:t>
      </w:r>
      <w:r w:rsidR="00031762">
        <w:rPr>
          <w:rFonts w:ascii="Times New Roman" w:hAnsi="Times New Roman"/>
          <w:sz w:val="24"/>
          <w:szCs w:val="24"/>
          <w:shd w:val="clear" w:color="auto" w:fill="FFFFFF"/>
        </w:rPr>
        <w:t xml:space="preserve">excellent example is </w:t>
      </w:r>
      <w:r w:rsidR="0042215B">
        <w:rPr>
          <w:rFonts w:ascii="Times New Roman" w:hAnsi="Times New Roman"/>
          <w:sz w:val="24"/>
          <w:szCs w:val="24"/>
          <w:shd w:val="clear" w:color="auto" w:fill="FFFFFF"/>
        </w:rPr>
        <w:t xml:space="preserve">healthcare insurance. </w:t>
      </w:r>
      <w:r w:rsidR="00681E05">
        <w:rPr>
          <w:rFonts w:ascii="Times New Roman" w:hAnsi="Times New Roman"/>
          <w:sz w:val="24"/>
          <w:szCs w:val="24"/>
          <w:shd w:val="clear" w:color="auto" w:fill="FFFFFF"/>
        </w:rPr>
        <w:t xml:space="preserve">Notably, for similar strategies to effectively </w:t>
      </w:r>
      <w:r w:rsidR="001D6C58">
        <w:rPr>
          <w:rFonts w:ascii="Times New Roman" w:hAnsi="Times New Roman"/>
          <w:sz w:val="24"/>
          <w:szCs w:val="24"/>
          <w:shd w:val="clear" w:color="auto" w:fill="FFFFFF"/>
        </w:rPr>
        <w:t xml:space="preserve">influence affordable and accessible healthcare services, </w:t>
      </w:r>
      <w:r w:rsidR="00117AC8">
        <w:rPr>
          <w:rFonts w:ascii="Times New Roman" w:hAnsi="Times New Roman"/>
          <w:sz w:val="24"/>
          <w:szCs w:val="24"/>
          <w:shd w:val="clear" w:color="auto" w:fill="FFFFFF"/>
        </w:rPr>
        <w:t>the most appropriate strategic management procedures should be adopted.</w:t>
      </w:r>
    </w:p>
    <w:p w:rsidR="00090909" w:rsidRDefault="001505B2" w:rsidP="00453E4C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Although various resources are accessible to the system adopted in the case study, most of its components are underutilized</w:t>
      </w:r>
      <w:r w:rsidR="00E23C94">
        <w:rPr>
          <w:rFonts w:ascii="Times New Roman" w:hAnsi="Times New Roman"/>
          <w:sz w:val="24"/>
          <w:szCs w:val="24"/>
          <w:shd w:val="clear" w:color="auto" w:fill="FFFFFF"/>
        </w:rPr>
        <w:t xml:space="preserve"> due to various reasons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6F4943">
        <w:rPr>
          <w:rFonts w:ascii="Times New Roman" w:hAnsi="Times New Roman"/>
          <w:sz w:val="24"/>
          <w:szCs w:val="24"/>
          <w:shd w:val="clear" w:color="auto" w:fill="FFFFFF"/>
        </w:rPr>
        <w:t xml:space="preserve">For instance, </w:t>
      </w:r>
      <w:r w:rsidR="00371500">
        <w:rPr>
          <w:rFonts w:ascii="Times New Roman" w:hAnsi="Times New Roman"/>
          <w:sz w:val="24"/>
          <w:szCs w:val="24"/>
          <w:shd w:val="clear" w:color="auto" w:fill="FFFFFF"/>
        </w:rPr>
        <w:t>introducing</w:t>
      </w:r>
      <w:r w:rsidR="004D2C59">
        <w:rPr>
          <w:rFonts w:ascii="Times New Roman" w:hAnsi="Times New Roman"/>
          <w:sz w:val="24"/>
          <w:szCs w:val="24"/>
          <w:shd w:val="clear" w:color="auto" w:fill="FFFFFF"/>
        </w:rPr>
        <w:t xml:space="preserve"> the Community Care Plan</w:t>
      </w:r>
      <w:r w:rsidR="00E37EC0">
        <w:rPr>
          <w:rFonts w:ascii="Times New Roman" w:hAnsi="Times New Roman"/>
          <w:sz w:val="24"/>
          <w:szCs w:val="24"/>
          <w:shd w:val="clear" w:color="auto" w:fill="FFFFFF"/>
        </w:rPr>
        <w:t xml:space="preserve"> (CCP)</w:t>
      </w:r>
      <w:r w:rsidR="004D2C59">
        <w:rPr>
          <w:rFonts w:ascii="Times New Roman" w:hAnsi="Times New Roman"/>
          <w:sz w:val="24"/>
          <w:szCs w:val="24"/>
          <w:shd w:val="clear" w:color="auto" w:fill="FFFFFF"/>
        </w:rPr>
        <w:t xml:space="preserve"> by the CEO of Cooper Green Hospital </w:t>
      </w:r>
      <w:r w:rsidR="00E37EC0">
        <w:rPr>
          <w:rFonts w:ascii="Times New Roman" w:hAnsi="Times New Roman"/>
          <w:sz w:val="24"/>
          <w:szCs w:val="24"/>
          <w:shd w:val="clear" w:color="auto" w:fill="FFFFFF"/>
        </w:rPr>
        <w:t>(CGH)</w:t>
      </w:r>
      <w:r w:rsidR="00AE14D3">
        <w:rPr>
          <w:rFonts w:ascii="Times New Roman" w:hAnsi="Times New Roman"/>
          <w:sz w:val="24"/>
          <w:szCs w:val="24"/>
          <w:shd w:val="clear" w:color="auto" w:fill="FFFFFF"/>
        </w:rPr>
        <w:t xml:space="preserve"> was a significant and viable idea that would present </w:t>
      </w:r>
      <w:r w:rsidR="00C5653F">
        <w:rPr>
          <w:rFonts w:ascii="Times New Roman" w:hAnsi="Times New Roman"/>
          <w:sz w:val="24"/>
          <w:szCs w:val="24"/>
          <w:shd w:val="clear" w:color="auto" w:fill="FFFFFF"/>
        </w:rPr>
        <w:t>a solution to the underserved population in Alabama State. However, the effective adoption of the plan was underutilized due to poor management</w:t>
      </w:r>
      <w:r w:rsidR="00FD1FCF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FD1FCF" w:rsidRPr="00FD1FCF">
        <w:rPr>
          <w:rFonts w:ascii="Times New Roman" w:hAnsi="Times New Roman"/>
          <w:sz w:val="24"/>
          <w:szCs w:val="24"/>
          <w:shd w:val="clear" w:color="auto" w:fill="FFFFFF"/>
        </w:rPr>
        <w:t>Harris</w:t>
      </w:r>
      <w:r w:rsidR="00FD1FCF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2017)</w:t>
      </w:r>
      <w:r w:rsidR="00C5653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2B1F45">
        <w:rPr>
          <w:rFonts w:ascii="Times New Roman" w:hAnsi="Times New Roman"/>
          <w:sz w:val="24"/>
          <w:szCs w:val="24"/>
          <w:shd w:val="clear" w:color="auto" w:fill="FFFFFF"/>
        </w:rPr>
        <w:t xml:space="preserve"> Specifically, </w:t>
      </w:r>
      <w:r w:rsidR="00205A03">
        <w:rPr>
          <w:rFonts w:ascii="Times New Roman" w:hAnsi="Times New Roman"/>
          <w:sz w:val="24"/>
          <w:szCs w:val="24"/>
          <w:shd w:val="clear" w:color="auto" w:fill="FFFFFF"/>
        </w:rPr>
        <w:t xml:space="preserve">the introduction of CCP clinics required </w:t>
      </w:r>
      <w:r w:rsidR="00371500">
        <w:rPr>
          <w:rFonts w:ascii="Times New Roman" w:hAnsi="Times New Roman"/>
          <w:sz w:val="24"/>
          <w:szCs w:val="24"/>
          <w:shd w:val="clear" w:color="auto" w:fill="FFFFFF"/>
        </w:rPr>
        <w:t>implementing</w:t>
      </w:r>
      <w:r w:rsidR="00C6786C">
        <w:rPr>
          <w:rFonts w:ascii="Times New Roman" w:hAnsi="Times New Roman"/>
          <w:sz w:val="24"/>
          <w:szCs w:val="24"/>
          <w:shd w:val="clear" w:color="auto" w:fill="FFFFFF"/>
        </w:rPr>
        <w:t xml:space="preserve">a plan that would accommodate the additional organizational </w:t>
      </w:r>
      <w:r w:rsidR="00A00CA4">
        <w:rPr>
          <w:rFonts w:ascii="Times New Roman" w:hAnsi="Times New Roman"/>
          <w:sz w:val="24"/>
          <w:szCs w:val="24"/>
          <w:shd w:val="clear" w:color="auto" w:fill="FFFFFF"/>
        </w:rPr>
        <w:t xml:space="preserve">needs of the clinics. However, </w:t>
      </w:r>
      <w:r w:rsidR="00234B64">
        <w:rPr>
          <w:rFonts w:ascii="Times New Roman" w:hAnsi="Times New Roman"/>
          <w:sz w:val="24"/>
          <w:szCs w:val="24"/>
          <w:shd w:val="clear" w:color="auto" w:fill="FFFFFF"/>
        </w:rPr>
        <w:t>most of the start</w:t>
      </w:r>
      <w:r w:rsidR="000B6A69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234B64">
        <w:rPr>
          <w:rFonts w:ascii="Times New Roman" w:hAnsi="Times New Roman"/>
          <w:sz w:val="24"/>
          <w:szCs w:val="24"/>
          <w:shd w:val="clear" w:color="auto" w:fill="FFFFFF"/>
        </w:rPr>
        <w:t xml:space="preserve">up CCP clinics were adversely impacted by </w:t>
      </w:r>
      <w:r w:rsidR="008B750C">
        <w:rPr>
          <w:rFonts w:ascii="Times New Roman" w:hAnsi="Times New Roman"/>
          <w:sz w:val="24"/>
          <w:szCs w:val="24"/>
          <w:shd w:val="clear" w:color="auto" w:fill="FFFFFF"/>
        </w:rPr>
        <w:t>the lack of the required management resources to effectively run the institutions</w:t>
      </w:r>
      <w:r w:rsidR="00FD1FCF">
        <w:rPr>
          <w:rFonts w:ascii="Times New Roman" w:hAnsi="Times New Roman"/>
          <w:sz w:val="24"/>
          <w:szCs w:val="24"/>
          <w:shd w:val="clear" w:color="auto" w:fill="FFFFFF"/>
        </w:rPr>
        <w:t>(</w:t>
      </w:r>
      <w:r w:rsidR="00FD1FCF" w:rsidRPr="00FD1FCF">
        <w:rPr>
          <w:rFonts w:ascii="Times New Roman" w:hAnsi="Times New Roman"/>
          <w:sz w:val="24"/>
          <w:szCs w:val="24"/>
          <w:shd w:val="clear" w:color="auto" w:fill="FFFFFF"/>
        </w:rPr>
        <w:t>Harris</w:t>
      </w:r>
      <w:r w:rsidR="00FD1FCF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2017)</w:t>
      </w:r>
      <w:r w:rsidR="008B750C">
        <w:rPr>
          <w:rFonts w:ascii="Times New Roman" w:hAnsi="Times New Roman"/>
          <w:sz w:val="24"/>
          <w:szCs w:val="24"/>
          <w:shd w:val="clear" w:color="auto" w:fill="FFFFFF"/>
        </w:rPr>
        <w:t xml:space="preserve">. Consequently, this negatively influenced the operation of the </w:t>
      </w:r>
      <w:r w:rsidR="00DF4122">
        <w:rPr>
          <w:rFonts w:ascii="Times New Roman" w:hAnsi="Times New Roman"/>
          <w:sz w:val="24"/>
          <w:szCs w:val="24"/>
          <w:shd w:val="clear" w:color="auto" w:fill="FFFFFF"/>
        </w:rPr>
        <w:t xml:space="preserve">CCP clinics and the </w:t>
      </w:r>
      <w:r w:rsidR="000B6A69">
        <w:rPr>
          <w:rFonts w:ascii="Times New Roman" w:hAnsi="Times New Roman"/>
          <w:sz w:val="24"/>
          <w:szCs w:val="24"/>
          <w:shd w:val="clear" w:color="auto" w:fill="FFFFFF"/>
        </w:rPr>
        <w:t>genera</w:t>
      </w:r>
      <w:r w:rsidR="00DF4122">
        <w:rPr>
          <w:rFonts w:ascii="Times New Roman" w:hAnsi="Times New Roman"/>
          <w:sz w:val="24"/>
          <w:szCs w:val="24"/>
          <w:shd w:val="clear" w:color="auto" w:fill="FFFFFF"/>
        </w:rPr>
        <w:t xml:space="preserve">l </w:t>
      </w:r>
      <w:r w:rsidR="00153190">
        <w:rPr>
          <w:rFonts w:ascii="Times New Roman" w:hAnsi="Times New Roman"/>
          <w:sz w:val="24"/>
          <w:szCs w:val="24"/>
          <w:shd w:val="clear" w:color="auto" w:fill="FFFFFF"/>
        </w:rPr>
        <w:t>CGH hospital</w:t>
      </w:r>
      <w:r w:rsidR="0022658A">
        <w:rPr>
          <w:rFonts w:ascii="Times New Roman" w:hAnsi="Times New Roman"/>
          <w:sz w:val="24"/>
          <w:szCs w:val="24"/>
          <w:shd w:val="clear" w:color="auto" w:fill="FFFFFF"/>
        </w:rPr>
        <w:t xml:space="preserve">, which availed the administration services to the clinics. </w:t>
      </w:r>
    </w:p>
    <w:p w:rsidR="008A792B" w:rsidRDefault="00B14949" w:rsidP="00453E4C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Additionally, another </w:t>
      </w:r>
      <w:r w:rsidR="008A792B">
        <w:rPr>
          <w:rFonts w:ascii="Times New Roman" w:hAnsi="Times New Roman"/>
          <w:sz w:val="24"/>
          <w:szCs w:val="24"/>
          <w:shd w:val="clear" w:color="auto" w:fill="FFFFFF"/>
        </w:rPr>
        <w:t xml:space="preserve">reason why </w:t>
      </w:r>
      <w:r w:rsidR="00840746">
        <w:rPr>
          <w:rFonts w:ascii="Times New Roman" w:hAnsi="Times New Roman"/>
          <w:sz w:val="24"/>
          <w:szCs w:val="24"/>
          <w:shd w:val="clear" w:color="auto" w:fill="FFFFFF"/>
        </w:rPr>
        <w:t xml:space="preserve">the components of </w:t>
      </w:r>
      <w:r w:rsidR="008A792B">
        <w:rPr>
          <w:rFonts w:ascii="Times New Roman" w:hAnsi="Times New Roman"/>
          <w:sz w:val="24"/>
          <w:szCs w:val="24"/>
          <w:shd w:val="clear" w:color="auto" w:fill="FFFFFF"/>
        </w:rPr>
        <w:t xml:space="preserve">the adopted system </w:t>
      </w:r>
      <w:r w:rsidR="00840746">
        <w:rPr>
          <w:rFonts w:ascii="Times New Roman" w:hAnsi="Times New Roman"/>
          <w:sz w:val="24"/>
          <w:szCs w:val="24"/>
          <w:shd w:val="clear" w:color="auto" w:fill="FFFFFF"/>
        </w:rPr>
        <w:t>are</w:t>
      </w:r>
      <w:r w:rsidR="008A792B">
        <w:rPr>
          <w:rFonts w:ascii="Times New Roman" w:hAnsi="Times New Roman"/>
          <w:sz w:val="24"/>
          <w:szCs w:val="24"/>
          <w:shd w:val="clear" w:color="auto" w:fill="FFFFFF"/>
        </w:rPr>
        <w:t xml:space="preserve"> underutilized </w:t>
      </w:r>
      <w:r w:rsidR="00840746">
        <w:rPr>
          <w:rFonts w:ascii="Times New Roman" w:hAnsi="Times New Roman"/>
          <w:sz w:val="24"/>
          <w:szCs w:val="24"/>
          <w:shd w:val="clear" w:color="auto" w:fill="FFFFFF"/>
        </w:rPr>
        <w:t>is</w:t>
      </w:r>
      <w:r w:rsidR="008A792B">
        <w:rPr>
          <w:rFonts w:ascii="Times New Roman" w:hAnsi="Times New Roman"/>
          <w:sz w:val="24"/>
          <w:szCs w:val="24"/>
          <w:shd w:val="clear" w:color="auto" w:fill="FFFFFF"/>
        </w:rPr>
        <w:t xml:space="preserve"> due to the</w:t>
      </w:r>
      <w:r w:rsidR="00DC0994">
        <w:rPr>
          <w:rFonts w:ascii="Times New Roman" w:hAnsi="Times New Roman"/>
          <w:sz w:val="24"/>
          <w:szCs w:val="24"/>
          <w:shd w:val="clear" w:color="auto" w:fill="FFFFFF"/>
        </w:rPr>
        <w:t xml:space="preserve"> impacts felts by the unreliable</w:t>
      </w:r>
      <w:r w:rsidR="0034670E">
        <w:rPr>
          <w:rFonts w:ascii="Times New Roman" w:hAnsi="Times New Roman"/>
          <w:sz w:val="24"/>
          <w:szCs w:val="24"/>
          <w:shd w:val="clear" w:color="auto" w:fill="FFFFFF"/>
        </w:rPr>
        <w:t xml:space="preserve">financing sources to run the CCP clinics. </w:t>
      </w:r>
      <w:r w:rsidR="00B10FA7">
        <w:rPr>
          <w:rFonts w:ascii="Times New Roman" w:hAnsi="Times New Roman"/>
          <w:sz w:val="24"/>
          <w:szCs w:val="24"/>
          <w:shd w:val="clear" w:color="auto" w:fill="FFFFFF"/>
        </w:rPr>
        <w:t>Any healthcare setup to operate effectively</w:t>
      </w:r>
      <w:r w:rsidR="00F9038F">
        <w:rPr>
          <w:rFonts w:ascii="Times New Roman" w:hAnsi="Times New Roman"/>
          <w:sz w:val="24"/>
          <w:szCs w:val="24"/>
          <w:shd w:val="clear" w:color="auto" w:fill="FFFFFF"/>
        </w:rPr>
        <w:t xml:space="preserve"> requires adequate financial resources to facilitate the acquisition of necessary resources such as equipment</w:t>
      </w:r>
      <w:r w:rsidR="00FD1FCF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FD1FCF" w:rsidRPr="00FD1FCF">
        <w:rPr>
          <w:rFonts w:ascii="Times New Roman" w:hAnsi="Times New Roman"/>
          <w:sz w:val="24"/>
          <w:szCs w:val="24"/>
          <w:shd w:val="clear" w:color="auto" w:fill="FFFFFF"/>
        </w:rPr>
        <w:t>Raghupathi&amp;Raghupathi, 2020</w:t>
      </w:r>
      <w:r w:rsidR="00FD1FCF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F9038F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D34965">
        <w:rPr>
          <w:rFonts w:ascii="Times New Roman" w:hAnsi="Times New Roman"/>
          <w:sz w:val="24"/>
          <w:szCs w:val="24"/>
          <w:shd w:val="clear" w:color="auto" w:fill="FFFFFF"/>
        </w:rPr>
        <w:t xml:space="preserve">In this case, the CCP clinics </w:t>
      </w:r>
      <w:r w:rsidR="0097248B">
        <w:rPr>
          <w:rFonts w:ascii="Times New Roman" w:hAnsi="Times New Roman"/>
          <w:sz w:val="24"/>
          <w:szCs w:val="24"/>
          <w:shd w:val="clear" w:color="auto" w:fill="FFFFFF"/>
        </w:rPr>
        <w:t xml:space="preserve">had various </w:t>
      </w:r>
      <w:r w:rsidR="00196415">
        <w:rPr>
          <w:rFonts w:ascii="Times New Roman" w:hAnsi="Times New Roman"/>
          <w:sz w:val="24"/>
          <w:szCs w:val="24"/>
          <w:shd w:val="clear" w:color="auto" w:fill="FFFFFF"/>
        </w:rPr>
        <w:t>sources of income</w:t>
      </w:r>
      <w:r w:rsidR="004A7BB1">
        <w:rPr>
          <w:rFonts w:ascii="Times New Roman" w:hAnsi="Times New Roman"/>
          <w:sz w:val="24"/>
          <w:szCs w:val="24"/>
          <w:shd w:val="clear" w:color="auto" w:fill="FFFFFF"/>
        </w:rPr>
        <w:t xml:space="preserve"> that would facilitate their operation for no less than five years</w:t>
      </w:r>
      <w:r w:rsidR="00B10FA7">
        <w:rPr>
          <w:rFonts w:ascii="Times New Roman" w:hAnsi="Times New Roman"/>
          <w:sz w:val="24"/>
          <w:szCs w:val="24"/>
          <w:shd w:val="clear" w:color="auto" w:fill="FFFFFF"/>
        </w:rPr>
        <w:t>;</w:t>
      </w:r>
      <w:r w:rsidR="004A7BB1">
        <w:rPr>
          <w:rFonts w:ascii="Times New Roman" w:hAnsi="Times New Roman"/>
          <w:sz w:val="24"/>
          <w:szCs w:val="24"/>
          <w:shd w:val="clear" w:color="auto" w:fill="FFFFFF"/>
        </w:rPr>
        <w:t xml:space="preserve"> however, </w:t>
      </w:r>
      <w:r w:rsidR="001E7F44">
        <w:rPr>
          <w:rFonts w:ascii="Times New Roman" w:hAnsi="Times New Roman"/>
          <w:sz w:val="24"/>
          <w:szCs w:val="24"/>
          <w:shd w:val="clear" w:color="auto" w:fill="FFFFFF"/>
        </w:rPr>
        <w:t xml:space="preserve">due to the experienced changes in the healthcare environment, these </w:t>
      </w:r>
      <w:r w:rsidR="00AC66D8">
        <w:rPr>
          <w:rFonts w:ascii="Times New Roman" w:hAnsi="Times New Roman"/>
          <w:sz w:val="24"/>
          <w:szCs w:val="24"/>
          <w:shd w:val="clear" w:color="auto" w:fill="FFFFFF"/>
        </w:rPr>
        <w:t xml:space="preserve">financing sources changed and </w:t>
      </w:r>
      <w:r w:rsidR="004A1205">
        <w:rPr>
          <w:rFonts w:ascii="Times New Roman" w:hAnsi="Times New Roman"/>
          <w:sz w:val="24"/>
          <w:szCs w:val="24"/>
          <w:shd w:val="clear" w:color="auto" w:fill="FFFFFF"/>
        </w:rPr>
        <w:t xml:space="preserve">would not support the </w:t>
      </w:r>
      <w:r w:rsidR="00580B8D">
        <w:rPr>
          <w:rFonts w:ascii="Times New Roman" w:hAnsi="Times New Roman"/>
          <w:sz w:val="24"/>
          <w:szCs w:val="24"/>
          <w:shd w:val="clear" w:color="auto" w:fill="FFFFFF"/>
        </w:rPr>
        <w:t xml:space="preserve">project for the anticipated </w:t>
      </w:r>
      <w:r w:rsidR="00724A53">
        <w:rPr>
          <w:rFonts w:ascii="Times New Roman" w:hAnsi="Times New Roman"/>
          <w:sz w:val="24"/>
          <w:szCs w:val="24"/>
          <w:shd w:val="clear" w:color="auto" w:fill="FFFFFF"/>
        </w:rPr>
        <w:t xml:space="preserve">timeframe. Moreover, the financing issue also influenced the </w:t>
      </w:r>
      <w:r w:rsidR="00337043">
        <w:rPr>
          <w:rFonts w:ascii="Times New Roman" w:hAnsi="Times New Roman"/>
          <w:sz w:val="24"/>
          <w:szCs w:val="24"/>
          <w:shd w:val="clear" w:color="auto" w:fill="FFFFFF"/>
        </w:rPr>
        <w:t>clinics</w:t>
      </w:r>
      <w:r w:rsidR="000B43CD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="00337043">
        <w:rPr>
          <w:rFonts w:ascii="Times New Roman" w:hAnsi="Times New Roman"/>
          <w:sz w:val="24"/>
          <w:szCs w:val="24"/>
          <w:shd w:val="clear" w:color="auto" w:fill="FFFFFF"/>
        </w:rPr>
        <w:t xml:space="preserve"> ability to gain </w:t>
      </w:r>
      <w:r w:rsidR="006111AA">
        <w:rPr>
          <w:rFonts w:ascii="Times New Roman" w:hAnsi="Times New Roman"/>
          <w:sz w:val="24"/>
          <w:szCs w:val="24"/>
          <w:shd w:val="clear" w:color="auto" w:fill="FFFFFF"/>
        </w:rPr>
        <w:t>sufficient staff, for example</w:t>
      </w:r>
      <w:r w:rsidR="00B10FA7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6111AA">
        <w:rPr>
          <w:rFonts w:ascii="Times New Roman" w:hAnsi="Times New Roman"/>
          <w:sz w:val="24"/>
          <w:szCs w:val="24"/>
          <w:shd w:val="clear" w:color="auto" w:fill="FFFFFF"/>
        </w:rPr>
        <w:t xml:space="preserve"> the administration </w:t>
      </w:r>
      <w:r w:rsidR="004E4F75">
        <w:rPr>
          <w:rFonts w:ascii="Times New Roman" w:hAnsi="Times New Roman"/>
          <w:sz w:val="24"/>
          <w:szCs w:val="24"/>
          <w:shd w:val="clear" w:color="auto" w:fill="FFFFFF"/>
        </w:rPr>
        <w:t xml:space="preserve">staff. </w:t>
      </w:r>
      <w:r w:rsidR="003C3009">
        <w:rPr>
          <w:rFonts w:ascii="Times New Roman" w:hAnsi="Times New Roman"/>
          <w:sz w:val="24"/>
          <w:szCs w:val="24"/>
          <w:shd w:val="clear" w:color="auto" w:fill="FFFFFF"/>
        </w:rPr>
        <w:t xml:space="preserve">Therefore, although these clinics presented viable and promising </w:t>
      </w:r>
      <w:r w:rsidR="008A745D">
        <w:rPr>
          <w:rFonts w:ascii="Times New Roman" w:hAnsi="Times New Roman"/>
          <w:sz w:val="24"/>
          <w:szCs w:val="24"/>
          <w:shd w:val="clear" w:color="auto" w:fill="FFFFFF"/>
        </w:rPr>
        <w:t>improvement</w:t>
      </w:r>
      <w:r w:rsidR="00E54EA0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8A745D">
        <w:rPr>
          <w:rFonts w:ascii="Times New Roman" w:hAnsi="Times New Roman"/>
          <w:sz w:val="24"/>
          <w:szCs w:val="24"/>
          <w:shd w:val="clear" w:color="auto" w:fill="FFFFFF"/>
        </w:rPr>
        <w:t xml:space="preserve"> in </w:t>
      </w:r>
      <w:r w:rsidR="00E54EA0">
        <w:rPr>
          <w:rFonts w:ascii="Times New Roman" w:hAnsi="Times New Roman"/>
          <w:sz w:val="24"/>
          <w:szCs w:val="24"/>
          <w:shd w:val="clear" w:color="auto" w:fill="FFFFFF"/>
        </w:rPr>
        <w:t>providing</w:t>
      </w:r>
      <w:r w:rsidR="008A745D">
        <w:rPr>
          <w:rFonts w:ascii="Times New Roman" w:hAnsi="Times New Roman"/>
          <w:sz w:val="24"/>
          <w:szCs w:val="24"/>
          <w:shd w:val="clear" w:color="auto" w:fill="FFFFFF"/>
        </w:rPr>
        <w:t xml:space="preserve"> quality and affordable healthcare services, the</w:t>
      </w:r>
      <w:r w:rsidR="00DC0994">
        <w:rPr>
          <w:rFonts w:ascii="Times New Roman" w:hAnsi="Times New Roman"/>
          <w:sz w:val="24"/>
          <w:szCs w:val="24"/>
          <w:shd w:val="clear" w:color="auto" w:fill="FFFFFF"/>
        </w:rPr>
        <w:t xml:space="preserve"> impacts of in</w:t>
      </w:r>
      <w:r w:rsidR="008A745D">
        <w:rPr>
          <w:rFonts w:ascii="Times New Roman" w:hAnsi="Times New Roman"/>
          <w:sz w:val="24"/>
          <w:szCs w:val="24"/>
          <w:shd w:val="clear" w:color="auto" w:fill="FFFFFF"/>
        </w:rPr>
        <w:t xml:space="preserve">adequate financing resources </w:t>
      </w:r>
      <w:r w:rsidR="003552F0">
        <w:rPr>
          <w:rFonts w:ascii="Times New Roman" w:hAnsi="Times New Roman"/>
          <w:sz w:val="24"/>
          <w:szCs w:val="24"/>
          <w:shd w:val="clear" w:color="auto" w:fill="FFFFFF"/>
        </w:rPr>
        <w:t>resulted in the whole system</w:t>
      </w:r>
      <w:r w:rsidR="000B43CD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="003552F0">
        <w:rPr>
          <w:rFonts w:ascii="Times New Roman" w:hAnsi="Times New Roman"/>
          <w:sz w:val="24"/>
          <w:szCs w:val="24"/>
          <w:shd w:val="clear" w:color="auto" w:fill="FFFFFF"/>
        </w:rPr>
        <w:t>s underutilization.</w:t>
      </w:r>
    </w:p>
    <w:p w:rsidR="009971C0" w:rsidRDefault="00113746" w:rsidP="00453E4C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Based on the case study, one of the main aims of CGH adopting the </w:t>
      </w:r>
      <w:r w:rsidRPr="00113746">
        <w:rPr>
          <w:rFonts w:ascii="Times New Roman" w:hAnsi="Times New Roman"/>
          <w:sz w:val="24"/>
          <w:szCs w:val="24"/>
          <w:shd w:val="clear" w:color="auto" w:fill="FFFFFF"/>
        </w:rPr>
        <w:t>Jefferson Health System (JHS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) inclusive of the CCP offering clinics was to </w:t>
      </w:r>
      <w:r w:rsidR="00460F50">
        <w:rPr>
          <w:rFonts w:ascii="Times New Roman" w:hAnsi="Times New Roman"/>
          <w:sz w:val="24"/>
          <w:szCs w:val="24"/>
          <w:shd w:val="clear" w:color="auto" w:fill="FFFFFF"/>
        </w:rPr>
        <w:t xml:space="preserve">generate additional revenue for the organization from </w:t>
      </w:r>
      <w:r w:rsidR="001370B3">
        <w:rPr>
          <w:rFonts w:ascii="Times New Roman" w:hAnsi="Times New Roman"/>
          <w:sz w:val="24"/>
          <w:szCs w:val="24"/>
          <w:shd w:val="clear" w:color="auto" w:fill="FFFFFF"/>
        </w:rPr>
        <w:t xml:space="preserve">external sources such as private insurance patients. </w:t>
      </w:r>
      <w:r w:rsidR="006872A3">
        <w:rPr>
          <w:rFonts w:ascii="Times New Roman" w:hAnsi="Times New Roman"/>
          <w:sz w:val="24"/>
          <w:szCs w:val="24"/>
          <w:shd w:val="clear" w:color="auto" w:fill="FFFFFF"/>
        </w:rPr>
        <w:t xml:space="preserve">However, </w:t>
      </w:r>
      <w:r w:rsidR="005C4C47">
        <w:rPr>
          <w:rFonts w:ascii="Times New Roman" w:hAnsi="Times New Roman"/>
          <w:sz w:val="24"/>
          <w:szCs w:val="24"/>
          <w:shd w:val="clear" w:color="auto" w:fill="FFFFFF"/>
        </w:rPr>
        <w:t>t</w:t>
      </w:r>
      <w:r w:rsidR="008242F0">
        <w:rPr>
          <w:rFonts w:ascii="Times New Roman" w:hAnsi="Times New Roman"/>
          <w:sz w:val="24"/>
          <w:szCs w:val="24"/>
          <w:shd w:val="clear" w:color="auto" w:fill="FFFFFF"/>
        </w:rPr>
        <w:t xml:space="preserve">his aim was not achieved as anticipated, </w:t>
      </w:r>
      <w:r w:rsidR="00C26497">
        <w:rPr>
          <w:rFonts w:ascii="Times New Roman" w:hAnsi="Times New Roman"/>
          <w:sz w:val="24"/>
          <w:szCs w:val="24"/>
          <w:shd w:val="clear" w:color="auto" w:fill="FFFFFF"/>
        </w:rPr>
        <w:t xml:space="preserve">although </w:t>
      </w:r>
      <w:r w:rsidR="00E54EA0">
        <w:rPr>
          <w:rFonts w:ascii="Times New Roman" w:hAnsi="Times New Roman"/>
          <w:sz w:val="24"/>
          <w:szCs w:val="24"/>
          <w:shd w:val="clear" w:color="auto" w:fill="FFFFFF"/>
        </w:rPr>
        <w:t>various actions</w:t>
      </w:r>
      <w:r w:rsidR="00C26497">
        <w:rPr>
          <w:rFonts w:ascii="Times New Roman" w:hAnsi="Times New Roman"/>
          <w:sz w:val="24"/>
          <w:szCs w:val="24"/>
          <w:shd w:val="clear" w:color="auto" w:fill="FFFFFF"/>
        </w:rPr>
        <w:t xml:space="preserve"> would increase the utilization of the presented </w:t>
      </w:r>
      <w:r w:rsidR="00147AE6">
        <w:rPr>
          <w:rFonts w:ascii="Times New Roman" w:hAnsi="Times New Roman"/>
          <w:sz w:val="24"/>
          <w:szCs w:val="24"/>
          <w:shd w:val="clear" w:color="auto" w:fill="FFFFFF"/>
        </w:rPr>
        <w:t xml:space="preserve">services towards </w:t>
      </w:r>
      <w:r w:rsidR="00E54EA0">
        <w:rPr>
          <w:rFonts w:ascii="Times New Roman" w:hAnsi="Times New Roman"/>
          <w:sz w:val="24"/>
          <w:szCs w:val="24"/>
          <w:shd w:val="clear" w:color="auto" w:fill="FFFFFF"/>
        </w:rPr>
        <w:t>achieving</w:t>
      </w:r>
      <w:r w:rsidR="00147AE6">
        <w:rPr>
          <w:rFonts w:ascii="Times New Roman" w:hAnsi="Times New Roman"/>
          <w:sz w:val="24"/>
          <w:szCs w:val="24"/>
          <w:shd w:val="clear" w:color="auto" w:fill="FFFFFF"/>
        </w:rPr>
        <w:t xml:space="preserve"> the initial objective. </w:t>
      </w:r>
      <w:r w:rsidR="00C05ADF">
        <w:rPr>
          <w:rFonts w:ascii="Times New Roman" w:hAnsi="Times New Roman"/>
          <w:sz w:val="24"/>
          <w:szCs w:val="24"/>
          <w:shd w:val="clear" w:color="auto" w:fill="FFFFFF"/>
        </w:rPr>
        <w:t>One of the step</w:t>
      </w:r>
      <w:r w:rsidR="00211A0C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="00C05ADF">
        <w:rPr>
          <w:rFonts w:ascii="Times New Roman" w:hAnsi="Times New Roman"/>
          <w:sz w:val="24"/>
          <w:szCs w:val="24"/>
          <w:shd w:val="clear" w:color="auto" w:fill="FFFFFF"/>
        </w:rPr>
        <w:t xml:space="preserve"> is </w:t>
      </w:r>
      <w:r w:rsidR="002A7DC1">
        <w:rPr>
          <w:rFonts w:ascii="Times New Roman" w:hAnsi="Times New Roman"/>
          <w:sz w:val="24"/>
          <w:szCs w:val="24"/>
          <w:shd w:val="clear" w:color="auto" w:fill="FFFFFF"/>
        </w:rPr>
        <w:t>paying close attention to</w:t>
      </w:r>
      <w:r w:rsidR="00614530">
        <w:rPr>
          <w:rFonts w:ascii="Times New Roman" w:hAnsi="Times New Roman"/>
          <w:sz w:val="24"/>
          <w:szCs w:val="24"/>
          <w:shd w:val="clear" w:color="auto" w:fill="FFFFFF"/>
        </w:rPr>
        <w:t xml:space="preserve"> and addressing issues </w:t>
      </w:r>
      <w:r w:rsidR="008A3BB4">
        <w:rPr>
          <w:rFonts w:ascii="Times New Roman" w:hAnsi="Times New Roman"/>
          <w:sz w:val="24"/>
          <w:szCs w:val="24"/>
          <w:shd w:val="clear" w:color="auto" w:fill="FFFFFF"/>
        </w:rPr>
        <w:t>rose</w:t>
      </w:r>
      <w:r w:rsidR="00614530">
        <w:rPr>
          <w:rFonts w:ascii="Times New Roman" w:hAnsi="Times New Roman"/>
          <w:sz w:val="24"/>
          <w:szCs w:val="24"/>
          <w:shd w:val="clear" w:color="auto" w:fill="FFFFFF"/>
        </w:rPr>
        <w:t xml:space="preserve"> in</w:t>
      </w:r>
      <w:r w:rsidR="002A7DC1">
        <w:rPr>
          <w:rFonts w:ascii="Times New Roman" w:hAnsi="Times New Roman"/>
          <w:sz w:val="24"/>
          <w:szCs w:val="24"/>
          <w:shd w:val="clear" w:color="auto" w:fill="FFFFFF"/>
        </w:rPr>
        <w:t xml:space="preserve"> the feedback acquired from the already existing patients</w:t>
      </w:r>
      <w:r w:rsidR="00556954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556954" w:rsidRPr="00556954">
        <w:rPr>
          <w:rFonts w:ascii="Times New Roman" w:hAnsi="Times New Roman"/>
          <w:sz w:val="24"/>
          <w:szCs w:val="24"/>
          <w:shd w:val="clear" w:color="auto" w:fill="FFFFFF"/>
        </w:rPr>
        <w:t>Maxwell, 2020</w:t>
      </w:r>
      <w:r w:rsidR="00556954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2A7DC1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9A545C">
        <w:rPr>
          <w:rFonts w:ascii="Times New Roman" w:hAnsi="Times New Roman"/>
          <w:sz w:val="24"/>
          <w:szCs w:val="24"/>
          <w:shd w:val="clear" w:color="auto" w:fill="FFFFFF"/>
        </w:rPr>
        <w:t>In addition, b</w:t>
      </w:r>
      <w:r w:rsidR="00211A0C">
        <w:rPr>
          <w:rFonts w:ascii="Times New Roman" w:hAnsi="Times New Roman"/>
          <w:sz w:val="24"/>
          <w:szCs w:val="24"/>
          <w:shd w:val="clear" w:color="auto" w:fill="FFFFFF"/>
        </w:rPr>
        <w:t>ased on</w:t>
      </w:r>
      <w:r w:rsidR="003601B3">
        <w:rPr>
          <w:rFonts w:ascii="Times New Roman" w:hAnsi="Times New Roman"/>
          <w:sz w:val="24"/>
          <w:szCs w:val="24"/>
          <w:shd w:val="clear" w:color="auto" w:fill="FFFFFF"/>
        </w:rPr>
        <w:t xml:space="preserve"> patient surveys conducted by JHS on the overall service and quality of care given </w:t>
      </w:r>
      <w:r w:rsidR="002B612D">
        <w:rPr>
          <w:rFonts w:ascii="Times New Roman" w:hAnsi="Times New Roman"/>
          <w:sz w:val="24"/>
          <w:szCs w:val="24"/>
          <w:shd w:val="clear" w:color="auto" w:fill="FFFFFF"/>
        </w:rPr>
        <w:t xml:space="preserve">raised various </w:t>
      </w:r>
      <w:r w:rsidR="00F36ADC">
        <w:rPr>
          <w:rFonts w:ascii="Times New Roman" w:hAnsi="Times New Roman"/>
          <w:sz w:val="24"/>
          <w:szCs w:val="24"/>
          <w:shd w:val="clear" w:color="auto" w:fill="FFFFFF"/>
        </w:rPr>
        <w:t>c</w:t>
      </w:r>
      <w:r w:rsidR="002B612D">
        <w:rPr>
          <w:rFonts w:ascii="Times New Roman" w:hAnsi="Times New Roman"/>
          <w:sz w:val="24"/>
          <w:szCs w:val="24"/>
          <w:shd w:val="clear" w:color="auto" w:fill="FFFFFF"/>
        </w:rPr>
        <w:t>oncerns associated wi</w:t>
      </w:r>
      <w:r w:rsidR="00F36ADC">
        <w:rPr>
          <w:rFonts w:ascii="Times New Roman" w:hAnsi="Times New Roman"/>
          <w:sz w:val="24"/>
          <w:szCs w:val="24"/>
          <w:shd w:val="clear" w:color="auto" w:fill="FFFFFF"/>
        </w:rPr>
        <w:t>t</w:t>
      </w:r>
      <w:r w:rsidR="002B612D">
        <w:rPr>
          <w:rFonts w:ascii="Times New Roman" w:hAnsi="Times New Roman"/>
          <w:sz w:val="24"/>
          <w:szCs w:val="24"/>
          <w:shd w:val="clear" w:color="auto" w:fill="FFFFFF"/>
        </w:rPr>
        <w:t xml:space="preserve">h </w:t>
      </w:r>
      <w:r w:rsidR="001D0732">
        <w:rPr>
          <w:rFonts w:ascii="Times New Roman" w:hAnsi="Times New Roman"/>
          <w:sz w:val="24"/>
          <w:szCs w:val="24"/>
          <w:shd w:val="clear" w:color="auto" w:fill="FFFFFF"/>
        </w:rPr>
        <w:t xml:space="preserve">poor customer service. </w:t>
      </w:r>
    </w:p>
    <w:p w:rsidR="009971C0" w:rsidRDefault="006A6DAC" w:rsidP="00453E4C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Most </w:t>
      </w:r>
      <w:r w:rsidR="005B2D3A">
        <w:rPr>
          <w:rFonts w:ascii="Times New Roman" w:hAnsi="Times New Roman"/>
          <w:sz w:val="24"/>
          <w:szCs w:val="24"/>
          <w:shd w:val="clear" w:color="auto" w:fill="FFFFFF"/>
        </w:rPr>
        <w:t>people with private insurance patients often seek a healthcare institution with great healthcare services and</w:t>
      </w:r>
      <w:r w:rsidR="00B3050C">
        <w:rPr>
          <w:rFonts w:ascii="Times New Roman" w:hAnsi="Times New Roman"/>
          <w:sz w:val="24"/>
          <w:szCs w:val="24"/>
          <w:shd w:val="clear" w:color="auto" w:fill="FFFFFF"/>
        </w:rPr>
        <w:t xml:space="preserve"> customer services. </w:t>
      </w:r>
      <w:r w:rsidR="00775A54">
        <w:rPr>
          <w:rFonts w:ascii="Times New Roman" w:hAnsi="Times New Roman"/>
          <w:sz w:val="24"/>
          <w:szCs w:val="24"/>
          <w:shd w:val="clear" w:color="auto" w:fill="FFFFFF"/>
        </w:rPr>
        <w:t xml:space="preserve">Therefore, addressing the customer service issue would be the initial step </w:t>
      </w:r>
      <w:r w:rsidR="00437648">
        <w:rPr>
          <w:rFonts w:ascii="Times New Roman" w:hAnsi="Times New Roman"/>
          <w:sz w:val="24"/>
          <w:szCs w:val="24"/>
          <w:shd w:val="clear" w:color="auto" w:fill="FFFFFF"/>
        </w:rPr>
        <w:t>to attract more diverse paying patients.</w:t>
      </w:r>
      <w:r w:rsidR="002E3FAD">
        <w:rPr>
          <w:rFonts w:ascii="Times New Roman" w:hAnsi="Times New Roman"/>
          <w:sz w:val="24"/>
          <w:szCs w:val="24"/>
          <w:shd w:val="clear" w:color="auto" w:fill="FFFFFF"/>
        </w:rPr>
        <w:t xml:space="preserve">Additionally, </w:t>
      </w:r>
      <w:r w:rsidR="00544FDD">
        <w:rPr>
          <w:rFonts w:ascii="Times New Roman" w:hAnsi="Times New Roman"/>
          <w:sz w:val="24"/>
          <w:szCs w:val="24"/>
          <w:shd w:val="clear" w:color="auto" w:fill="FFFFFF"/>
        </w:rPr>
        <w:t xml:space="preserve">another step I would take is to </w:t>
      </w:r>
      <w:r w:rsidR="00660F3D">
        <w:rPr>
          <w:rFonts w:ascii="Times New Roman" w:hAnsi="Times New Roman"/>
          <w:sz w:val="24"/>
          <w:szCs w:val="24"/>
          <w:shd w:val="clear" w:color="auto" w:fill="FFFFFF"/>
        </w:rPr>
        <w:t>address</w:t>
      </w:r>
      <w:r w:rsidR="00544FDD">
        <w:rPr>
          <w:rFonts w:ascii="Times New Roman" w:hAnsi="Times New Roman"/>
          <w:sz w:val="24"/>
          <w:szCs w:val="24"/>
          <w:shd w:val="clear" w:color="auto" w:fill="FFFFFF"/>
        </w:rPr>
        <w:t xml:space="preserve"> the security </w:t>
      </w:r>
      <w:r w:rsidR="00660F3D">
        <w:rPr>
          <w:rFonts w:ascii="Times New Roman" w:hAnsi="Times New Roman"/>
          <w:sz w:val="24"/>
          <w:szCs w:val="24"/>
          <w:shd w:val="clear" w:color="auto" w:fill="FFFFFF"/>
        </w:rPr>
        <w:t xml:space="preserve">issues </w:t>
      </w:r>
      <w:r w:rsidR="00544FDD">
        <w:rPr>
          <w:rFonts w:ascii="Times New Roman" w:hAnsi="Times New Roman"/>
          <w:sz w:val="24"/>
          <w:szCs w:val="24"/>
          <w:shd w:val="clear" w:color="auto" w:fill="FFFFFF"/>
        </w:rPr>
        <w:t xml:space="preserve">associated with other components of </w:t>
      </w:r>
      <w:r w:rsidR="00CC458D" w:rsidRPr="00113746">
        <w:rPr>
          <w:rFonts w:ascii="Times New Roman" w:hAnsi="Times New Roman"/>
          <w:sz w:val="24"/>
          <w:szCs w:val="24"/>
          <w:shd w:val="clear" w:color="auto" w:fill="FFFFFF"/>
        </w:rPr>
        <w:t>JHS</w:t>
      </w:r>
      <w:r w:rsidR="00CC458D">
        <w:rPr>
          <w:rFonts w:ascii="Times New Roman" w:hAnsi="Times New Roman"/>
          <w:sz w:val="24"/>
          <w:szCs w:val="24"/>
          <w:shd w:val="clear" w:color="auto" w:fill="FFFFFF"/>
        </w:rPr>
        <w:t xml:space="preserve">, precisely </w:t>
      </w:r>
      <w:r w:rsidR="00660F3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those identified </w:t>
      </w:r>
      <w:r w:rsidR="00316F98">
        <w:rPr>
          <w:rFonts w:ascii="Times New Roman" w:hAnsi="Times New Roman"/>
          <w:sz w:val="24"/>
          <w:szCs w:val="24"/>
          <w:shd w:val="clear" w:color="auto" w:fill="FFFFFF"/>
        </w:rPr>
        <w:t xml:space="preserve">in the CCP clinics. </w:t>
      </w:r>
      <w:r w:rsidR="00EF1E7F">
        <w:rPr>
          <w:rFonts w:ascii="Times New Roman" w:hAnsi="Times New Roman"/>
          <w:sz w:val="24"/>
          <w:szCs w:val="24"/>
          <w:shd w:val="clear" w:color="auto" w:fill="FFFFFF"/>
        </w:rPr>
        <w:t>For example, o</w:t>
      </w:r>
      <w:r w:rsidR="00B83698">
        <w:rPr>
          <w:rFonts w:ascii="Times New Roman" w:hAnsi="Times New Roman"/>
          <w:sz w:val="24"/>
          <w:szCs w:val="24"/>
          <w:shd w:val="clear" w:color="auto" w:fill="FFFFFF"/>
        </w:rPr>
        <w:t>ne of the</w:t>
      </w:r>
      <w:r w:rsidR="00FC3B2A">
        <w:rPr>
          <w:rFonts w:ascii="Times New Roman" w:hAnsi="Times New Roman"/>
          <w:sz w:val="24"/>
          <w:szCs w:val="24"/>
          <w:shd w:val="clear" w:color="auto" w:fill="FFFFFF"/>
        </w:rPr>
        <w:t xml:space="preserve"> major negative influence</w:t>
      </w:r>
      <w:r w:rsidR="00EF1E7F">
        <w:rPr>
          <w:rFonts w:ascii="Times New Roman" w:hAnsi="Times New Roman"/>
          <w:sz w:val="24"/>
          <w:szCs w:val="24"/>
          <w:shd w:val="clear" w:color="auto" w:fill="FFFFFF"/>
        </w:rPr>
        <w:t>s on the effective operation of CCP clinics, as depicted in the case study, is security-related issues such as vandalism, resulting</w:t>
      </w:r>
      <w:r w:rsidR="006B5540">
        <w:rPr>
          <w:rFonts w:ascii="Times New Roman" w:hAnsi="Times New Roman"/>
          <w:sz w:val="24"/>
          <w:szCs w:val="24"/>
          <w:shd w:val="clear" w:color="auto" w:fill="FFFFFF"/>
        </w:rPr>
        <w:t xml:space="preserve"> in </w:t>
      </w:r>
      <w:r w:rsidR="000B43CD">
        <w:rPr>
          <w:rFonts w:ascii="Times New Roman" w:hAnsi="Times New Roman"/>
          <w:sz w:val="24"/>
          <w:szCs w:val="24"/>
          <w:shd w:val="clear" w:color="auto" w:fill="FFFFFF"/>
        </w:rPr>
        <w:t>some clinics' closure</w:t>
      </w:r>
      <w:r w:rsidR="006B5540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951506">
        <w:rPr>
          <w:rFonts w:ascii="Times New Roman" w:hAnsi="Times New Roman"/>
          <w:sz w:val="24"/>
          <w:szCs w:val="24"/>
          <w:shd w:val="clear" w:color="auto" w:fill="FFFFFF"/>
        </w:rPr>
        <w:t xml:space="preserve">To address this, I would </w:t>
      </w:r>
      <w:r w:rsidR="00721D61">
        <w:rPr>
          <w:rFonts w:ascii="Times New Roman" w:hAnsi="Times New Roman"/>
          <w:sz w:val="24"/>
          <w:szCs w:val="24"/>
          <w:shd w:val="clear" w:color="auto" w:fill="FFFFFF"/>
        </w:rPr>
        <w:t xml:space="preserve">recommend </w:t>
      </w:r>
      <w:r w:rsidR="00D9740F">
        <w:rPr>
          <w:rFonts w:ascii="Times New Roman" w:hAnsi="Times New Roman"/>
          <w:sz w:val="24"/>
          <w:szCs w:val="24"/>
          <w:shd w:val="clear" w:color="auto" w:fill="FFFFFF"/>
        </w:rPr>
        <w:t>administering</w:t>
      </w:r>
      <w:r w:rsidR="00721D61">
        <w:rPr>
          <w:rFonts w:ascii="Times New Roman" w:hAnsi="Times New Roman"/>
          <w:sz w:val="24"/>
          <w:szCs w:val="24"/>
          <w:shd w:val="clear" w:color="auto" w:fill="FFFFFF"/>
        </w:rPr>
        <w:t xml:space="preserve"> security officers from the government institution to offer the required security</w:t>
      </w:r>
      <w:r w:rsidR="007F0A24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7F0A24" w:rsidRPr="007F0A24">
        <w:rPr>
          <w:rFonts w:ascii="Times New Roman" w:hAnsi="Times New Roman"/>
          <w:sz w:val="24"/>
          <w:szCs w:val="24"/>
          <w:shd w:val="clear" w:color="auto" w:fill="FFFFFF"/>
        </w:rPr>
        <w:t>Kadivar</w:t>
      </w:r>
      <w:r w:rsidR="007F0A24">
        <w:rPr>
          <w:rFonts w:ascii="Times New Roman" w:hAnsi="Times New Roman"/>
          <w:sz w:val="24"/>
          <w:szCs w:val="24"/>
          <w:shd w:val="clear" w:color="auto" w:fill="FFFFFF"/>
        </w:rPr>
        <w:t xml:space="preserve"> et al., 2017)</w:t>
      </w:r>
      <w:r w:rsidR="00721D61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8A3BB4">
        <w:rPr>
          <w:rFonts w:ascii="Times New Roman" w:hAnsi="Times New Roman"/>
          <w:sz w:val="24"/>
          <w:szCs w:val="24"/>
          <w:shd w:val="clear" w:color="auto" w:fill="FFFFFF"/>
        </w:rPr>
        <w:t xml:space="preserve">Therefore, by addressing security in these components, patients with others pay methods such as private insurance patients. </w:t>
      </w:r>
    </w:p>
    <w:p w:rsidR="00437648" w:rsidRDefault="005E31AD" w:rsidP="00453E4C">
      <w:pPr>
        <w:spacing w:after="0" w:line="480" w:lineRule="auto"/>
        <w:ind w:firstLine="72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Moreover, I would also </w:t>
      </w:r>
      <w:r w:rsidR="007C5D2D">
        <w:rPr>
          <w:rFonts w:ascii="Times New Roman" w:hAnsi="Times New Roman"/>
          <w:sz w:val="24"/>
          <w:szCs w:val="24"/>
          <w:shd w:val="clear" w:color="auto" w:fill="FFFFFF"/>
        </w:rPr>
        <w:t xml:space="preserve">initiate the adoption of </w:t>
      </w:r>
      <w:r w:rsidR="00E62AC0">
        <w:rPr>
          <w:rFonts w:ascii="Times New Roman" w:hAnsi="Times New Roman"/>
          <w:sz w:val="24"/>
          <w:szCs w:val="24"/>
          <w:shd w:val="clear" w:color="auto" w:fill="FFFFFF"/>
        </w:rPr>
        <w:t xml:space="preserve">updated technology in the provision of healthcare services, </w:t>
      </w:r>
      <w:r w:rsidR="00D9740F">
        <w:rPr>
          <w:rFonts w:ascii="Times New Roman" w:hAnsi="Times New Roman"/>
          <w:sz w:val="24"/>
          <w:szCs w:val="24"/>
          <w:shd w:val="clear" w:color="auto" w:fill="FFFFFF"/>
        </w:rPr>
        <w:t>such as adopting</w:t>
      </w:r>
      <w:r w:rsidR="00E62AC0">
        <w:rPr>
          <w:rFonts w:ascii="Times New Roman" w:hAnsi="Times New Roman"/>
          <w:sz w:val="24"/>
          <w:szCs w:val="24"/>
          <w:shd w:val="clear" w:color="auto" w:fill="FFFFFF"/>
        </w:rPr>
        <w:t xml:space="preserve"> the electronic health record (EHR) system </w:t>
      </w:r>
      <w:r w:rsidR="00AB6FF3">
        <w:rPr>
          <w:rFonts w:ascii="Times New Roman" w:hAnsi="Times New Roman"/>
          <w:sz w:val="24"/>
          <w:szCs w:val="24"/>
          <w:shd w:val="clear" w:color="auto" w:fill="FFFFFF"/>
        </w:rPr>
        <w:t xml:space="preserve">to improve efficiency in the organization. </w:t>
      </w:r>
      <w:r w:rsidR="007244DC">
        <w:rPr>
          <w:rFonts w:ascii="Times New Roman" w:hAnsi="Times New Roman"/>
          <w:sz w:val="24"/>
          <w:szCs w:val="24"/>
          <w:shd w:val="clear" w:color="auto" w:fill="FFFFFF"/>
        </w:rPr>
        <w:t>One of the major challenges facing t</w:t>
      </w:r>
      <w:r w:rsidR="00182F5B">
        <w:rPr>
          <w:rFonts w:ascii="Times New Roman" w:hAnsi="Times New Roman"/>
          <w:sz w:val="24"/>
          <w:szCs w:val="24"/>
          <w:shd w:val="clear" w:color="auto" w:fill="FFFFFF"/>
        </w:rPr>
        <w:t xml:space="preserve">he adoption of JHS was </w:t>
      </w:r>
      <w:r w:rsidR="00D9740F">
        <w:rPr>
          <w:rFonts w:ascii="Times New Roman" w:hAnsi="Times New Roman"/>
          <w:sz w:val="24"/>
          <w:szCs w:val="24"/>
          <w:shd w:val="clear" w:color="auto" w:fill="FFFFFF"/>
        </w:rPr>
        <w:t xml:space="preserve">the </w:t>
      </w:r>
      <w:r w:rsidR="00182F5B">
        <w:rPr>
          <w:rFonts w:ascii="Times New Roman" w:hAnsi="Times New Roman"/>
          <w:sz w:val="24"/>
          <w:szCs w:val="24"/>
          <w:shd w:val="clear" w:color="auto" w:fill="FFFFFF"/>
        </w:rPr>
        <w:t>lack of adequate resources to facilitate upgrades due to the increased influx of</w:t>
      </w:r>
      <w:r w:rsidR="00601826">
        <w:rPr>
          <w:rFonts w:ascii="Times New Roman" w:hAnsi="Times New Roman"/>
          <w:sz w:val="24"/>
          <w:szCs w:val="24"/>
          <w:shd w:val="clear" w:color="auto" w:fill="FFFFFF"/>
        </w:rPr>
        <w:t xml:space="preserve"> indigent</w:t>
      </w:r>
      <w:r w:rsidR="00182F5B">
        <w:rPr>
          <w:rFonts w:ascii="Times New Roman" w:hAnsi="Times New Roman"/>
          <w:sz w:val="24"/>
          <w:szCs w:val="24"/>
          <w:shd w:val="clear" w:color="auto" w:fill="FFFFFF"/>
        </w:rPr>
        <w:t xml:space="preserve"> patients. </w:t>
      </w:r>
      <w:r w:rsidR="002F798A">
        <w:rPr>
          <w:rFonts w:ascii="Times New Roman" w:hAnsi="Times New Roman"/>
          <w:sz w:val="24"/>
          <w:szCs w:val="24"/>
          <w:shd w:val="clear" w:color="auto" w:fill="FFFFFF"/>
        </w:rPr>
        <w:t xml:space="preserve">The implementation of updated technology would address some of the challenges faced and </w:t>
      </w:r>
      <w:r w:rsidR="00321216">
        <w:rPr>
          <w:rFonts w:ascii="Times New Roman" w:hAnsi="Times New Roman"/>
          <w:sz w:val="24"/>
          <w:szCs w:val="24"/>
          <w:shd w:val="clear" w:color="auto" w:fill="FFFFFF"/>
        </w:rPr>
        <w:t>attract more patients</w:t>
      </w:r>
      <w:r w:rsidR="00E94E27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E94E27" w:rsidRPr="00E94E27">
        <w:rPr>
          <w:rFonts w:ascii="Times New Roman" w:hAnsi="Times New Roman"/>
          <w:sz w:val="24"/>
          <w:szCs w:val="24"/>
          <w:shd w:val="clear" w:color="auto" w:fill="FFFFFF"/>
        </w:rPr>
        <w:t>Alotaibi&amp; Federico, 2017</w:t>
      </w:r>
      <w:r w:rsidR="00E94E27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321216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2F7BF2">
        <w:rPr>
          <w:rFonts w:ascii="Times New Roman" w:hAnsi="Times New Roman"/>
          <w:sz w:val="24"/>
          <w:szCs w:val="24"/>
          <w:shd w:val="clear" w:color="auto" w:fill="FFFFFF"/>
        </w:rPr>
        <w:t xml:space="preserve">Lastly, I would </w:t>
      </w:r>
      <w:r w:rsidR="003F5FEB">
        <w:rPr>
          <w:rFonts w:ascii="Times New Roman" w:hAnsi="Times New Roman"/>
          <w:sz w:val="24"/>
          <w:szCs w:val="24"/>
          <w:shd w:val="clear" w:color="auto" w:fill="FFFFFF"/>
        </w:rPr>
        <w:t>encourage the ad</w:t>
      </w:r>
      <w:r w:rsidR="00317867">
        <w:rPr>
          <w:rFonts w:ascii="Times New Roman" w:hAnsi="Times New Roman"/>
          <w:sz w:val="24"/>
          <w:szCs w:val="24"/>
          <w:shd w:val="clear" w:color="auto" w:fill="FFFFFF"/>
        </w:rPr>
        <w:t>o</w:t>
      </w:r>
      <w:r w:rsidR="003F5FEB">
        <w:rPr>
          <w:rFonts w:ascii="Times New Roman" w:hAnsi="Times New Roman"/>
          <w:sz w:val="24"/>
          <w:szCs w:val="24"/>
          <w:shd w:val="clear" w:color="auto" w:fill="FFFFFF"/>
        </w:rPr>
        <w:t xml:space="preserve">ption of </w:t>
      </w:r>
      <w:r w:rsidR="00DA424F">
        <w:rPr>
          <w:rFonts w:ascii="Times New Roman" w:hAnsi="Times New Roman"/>
          <w:sz w:val="24"/>
          <w:szCs w:val="24"/>
          <w:shd w:val="clear" w:color="auto" w:fill="FFFFFF"/>
        </w:rPr>
        <w:t xml:space="preserve">community engagement </w:t>
      </w:r>
      <w:r w:rsidR="00293612">
        <w:rPr>
          <w:rFonts w:ascii="Times New Roman" w:hAnsi="Times New Roman"/>
          <w:sz w:val="24"/>
          <w:szCs w:val="24"/>
          <w:shd w:val="clear" w:color="auto" w:fill="FFFFFF"/>
        </w:rPr>
        <w:t xml:space="preserve">activities, which play a significant role in </w:t>
      </w:r>
      <w:r w:rsidR="00F84F34">
        <w:rPr>
          <w:rFonts w:ascii="Times New Roman" w:hAnsi="Times New Roman"/>
          <w:sz w:val="24"/>
          <w:szCs w:val="24"/>
          <w:shd w:val="clear" w:color="auto" w:fill="FFFFFF"/>
        </w:rPr>
        <w:t xml:space="preserve">attracting existing and </w:t>
      </w:r>
      <w:r w:rsidR="000B1107">
        <w:rPr>
          <w:rFonts w:ascii="Times New Roman" w:hAnsi="Times New Roman"/>
          <w:sz w:val="24"/>
          <w:szCs w:val="24"/>
          <w:shd w:val="clear" w:color="auto" w:fill="FFFFFF"/>
        </w:rPr>
        <w:t>new private pay patients</w:t>
      </w:r>
      <w:r w:rsidR="006E42F3">
        <w:rPr>
          <w:rFonts w:ascii="Times New Roman" w:hAnsi="Times New Roman"/>
          <w:sz w:val="24"/>
          <w:szCs w:val="24"/>
          <w:shd w:val="clear" w:color="auto" w:fill="FFFFFF"/>
        </w:rPr>
        <w:t xml:space="preserve"> (</w:t>
      </w:r>
      <w:r w:rsidR="006E42F3" w:rsidRPr="00556954">
        <w:rPr>
          <w:rFonts w:ascii="Times New Roman" w:hAnsi="Times New Roman"/>
          <w:sz w:val="24"/>
          <w:szCs w:val="24"/>
          <w:shd w:val="clear" w:color="auto" w:fill="FFFFFF"/>
        </w:rPr>
        <w:t>Maxwell, 2020</w:t>
      </w:r>
      <w:r w:rsidR="006E42F3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="000B1107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="00955725">
        <w:rPr>
          <w:rFonts w:ascii="Times New Roman" w:hAnsi="Times New Roman"/>
          <w:sz w:val="24"/>
          <w:szCs w:val="24"/>
          <w:shd w:val="clear" w:color="auto" w:fill="FFFFFF"/>
        </w:rPr>
        <w:t>Especially with JHS components such as the CCP clinics, I would encourage holding community-based eve</w:t>
      </w:r>
      <w:r w:rsidR="00225F5D">
        <w:rPr>
          <w:rFonts w:ascii="Times New Roman" w:hAnsi="Times New Roman"/>
          <w:sz w:val="24"/>
          <w:szCs w:val="24"/>
          <w:shd w:val="clear" w:color="auto" w:fill="FFFFFF"/>
        </w:rPr>
        <w:t>n</w:t>
      </w:r>
      <w:r w:rsidR="00955725">
        <w:rPr>
          <w:rFonts w:ascii="Times New Roman" w:hAnsi="Times New Roman"/>
          <w:sz w:val="24"/>
          <w:szCs w:val="24"/>
          <w:shd w:val="clear" w:color="auto" w:fill="FFFFFF"/>
        </w:rPr>
        <w:t xml:space="preserve">ts such as </w:t>
      </w:r>
      <w:r w:rsidR="00AA1192">
        <w:rPr>
          <w:rFonts w:ascii="Times New Roman" w:hAnsi="Times New Roman"/>
          <w:sz w:val="24"/>
          <w:szCs w:val="24"/>
          <w:shd w:val="clear" w:color="auto" w:fill="FFFFFF"/>
        </w:rPr>
        <w:t xml:space="preserve">educational seminars </w:t>
      </w:r>
      <w:r w:rsidR="00DB3FAF">
        <w:rPr>
          <w:rFonts w:ascii="Times New Roman" w:hAnsi="Times New Roman"/>
          <w:sz w:val="24"/>
          <w:szCs w:val="24"/>
          <w:shd w:val="clear" w:color="auto" w:fill="FFFFFF"/>
        </w:rPr>
        <w:t>to promote health.</w:t>
      </w:r>
    </w:p>
    <w:p w:rsidR="00F2391A" w:rsidRPr="00FD0EA7" w:rsidRDefault="00A0322C" w:rsidP="00FB23B1">
      <w:pPr>
        <w:spacing w:after="0" w:line="480" w:lineRule="auto"/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In </w:t>
      </w:r>
      <w:r w:rsidR="009971C0">
        <w:rPr>
          <w:rFonts w:ascii="Times New Roman" w:hAnsi="Times New Roman"/>
          <w:sz w:val="24"/>
          <w:szCs w:val="24"/>
          <w:shd w:val="clear" w:color="auto" w:fill="FFFFFF"/>
        </w:rPr>
        <w:t xml:space="preserve">conclusion, </w:t>
      </w:r>
      <w:r w:rsidR="000C238B">
        <w:rPr>
          <w:rFonts w:ascii="Times New Roman" w:hAnsi="Times New Roman"/>
          <w:sz w:val="24"/>
          <w:szCs w:val="24"/>
          <w:shd w:val="clear" w:color="auto" w:fill="FFFFFF"/>
        </w:rPr>
        <w:t xml:space="preserve">to effectively implement and adopt strategies to address the provision of quality and accessible healthcare services, strategic management is core. </w:t>
      </w:r>
      <w:r w:rsidR="00A4296E">
        <w:rPr>
          <w:rFonts w:ascii="Times New Roman" w:hAnsi="Times New Roman"/>
          <w:sz w:val="24"/>
          <w:szCs w:val="24"/>
          <w:shd w:val="clear" w:color="auto" w:fill="FFFFFF"/>
        </w:rPr>
        <w:t xml:space="preserve">Based on the case study presented, </w:t>
      </w:r>
      <w:r w:rsidR="00002A40">
        <w:rPr>
          <w:rFonts w:ascii="Times New Roman" w:hAnsi="Times New Roman"/>
          <w:sz w:val="24"/>
          <w:szCs w:val="24"/>
          <w:shd w:val="clear" w:color="auto" w:fill="FFFFFF"/>
        </w:rPr>
        <w:t>the adoption of JHS at CGH was a viable idea with various positive impacts on healthcare delivery. However, due to various reasons</w:t>
      </w:r>
      <w:r w:rsidR="00FB23B1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002A40">
        <w:rPr>
          <w:rFonts w:ascii="Times New Roman" w:hAnsi="Times New Roman"/>
          <w:sz w:val="24"/>
          <w:szCs w:val="24"/>
          <w:shd w:val="clear" w:color="auto" w:fill="FFFFFF"/>
        </w:rPr>
        <w:t xml:space="preserve"> such as </w:t>
      </w:r>
      <w:r w:rsidR="00213E3E">
        <w:rPr>
          <w:rFonts w:ascii="Times New Roman" w:hAnsi="Times New Roman"/>
          <w:sz w:val="24"/>
          <w:szCs w:val="24"/>
          <w:shd w:val="clear" w:color="auto" w:fill="FFFFFF"/>
        </w:rPr>
        <w:t>poor management</w:t>
      </w:r>
      <w:r w:rsidR="008879CA">
        <w:rPr>
          <w:rFonts w:ascii="Times New Roman" w:hAnsi="Times New Roman"/>
          <w:sz w:val="24"/>
          <w:szCs w:val="24"/>
          <w:shd w:val="clear" w:color="auto" w:fill="FFFFFF"/>
        </w:rPr>
        <w:t xml:space="preserve"> and </w:t>
      </w:r>
      <w:r w:rsidR="001B3691">
        <w:rPr>
          <w:rFonts w:ascii="Times New Roman" w:hAnsi="Times New Roman"/>
          <w:sz w:val="24"/>
          <w:szCs w:val="24"/>
          <w:shd w:val="clear" w:color="auto" w:fill="FFFFFF"/>
        </w:rPr>
        <w:t xml:space="preserve">limited financial resources, the system was underutilized. </w:t>
      </w:r>
      <w:r w:rsidR="000D15E0">
        <w:rPr>
          <w:rFonts w:ascii="Times New Roman" w:hAnsi="Times New Roman"/>
          <w:sz w:val="24"/>
          <w:szCs w:val="24"/>
          <w:shd w:val="clear" w:color="auto" w:fill="FFFFFF"/>
        </w:rPr>
        <w:t xml:space="preserve">However, through the adoption of actions directed towards the problems faced by JHS, </w:t>
      </w:r>
      <w:r w:rsidR="00423BA4">
        <w:rPr>
          <w:rFonts w:ascii="Times New Roman" w:hAnsi="Times New Roman"/>
          <w:sz w:val="24"/>
          <w:szCs w:val="24"/>
          <w:shd w:val="clear" w:color="auto" w:fill="FFFFFF"/>
        </w:rPr>
        <w:t>the overall system would achieve its primary aim of increasing the financial sources.</w:t>
      </w:r>
      <w:r w:rsidR="00FD0EA7">
        <w:rPr>
          <w:rFonts w:ascii="Times New Roman" w:eastAsia="Times New Roman" w:hAnsi="Times New Roman"/>
          <w:sz w:val="24"/>
          <w:szCs w:val="24"/>
        </w:rPr>
        <w:br w:type="page"/>
      </w:r>
    </w:p>
    <w:p w:rsidR="00087B62" w:rsidRPr="007747A6" w:rsidRDefault="00D603E0" w:rsidP="00154E03">
      <w:pPr>
        <w:spacing w:after="0" w:line="48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7747A6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References</w:t>
      </w:r>
    </w:p>
    <w:p w:rsidR="00E94E27" w:rsidRPr="00E94E27" w:rsidRDefault="00E94E27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E94E27">
        <w:rPr>
          <w:rFonts w:ascii="Times New Roman" w:hAnsi="Times New Roman"/>
          <w:sz w:val="24"/>
          <w:szCs w:val="24"/>
          <w:shd w:val="clear" w:color="auto" w:fill="FFFFFF"/>
        </w:rPr>
        <w:t>Alotaibi, Y. K., &amp; Federico, F. (2017). The impact of health information technology on patient safety. </w:t>
      </w:r>
      <w:r w:rsidRPr="00E94E2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Saudi medical journal</w:t>
      </w:r>
      <w:r w:rsidRPr="00E94E27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E94E27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38</w:t>
      </w:r>
      <w:r w:rsidRPr="00E94E27">
        <w:rPr>
          <w:rFonts w:ascii="Times New Roman" w:hAnsi="Times New Roman"/>
          <w:sz w:val="24"/>
          <w:szCs w:val="24"/>
          <w:shd w:val="clear" w:color="auto" w:fill="FFFFFF"/>
        </w:rPr>
        <w:t>(12), 1173.</w:t>
      </w:r>
    </w:p>
    <w:p w:rsidR="00FD1FCF" w:rsidRDefault="00FD1FCF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FD1FCF">
        <w:rPr>
          <w:rFonts w:ascii="Times New Roman" w:hAnsi="Times New Roman"/>
          <w:sz w:val="24"/>
          <w:szCs w:val="24"/>
          <w:shd w:val="clear" w:color="auto" w:fill="FFFFFF"/>
        </w:rPr>
        <w:t>Harris, C., Allen, K., Waller, C., &amp; Brooke, V. (2017). Sustainability in health care by allocating resources effectively (SHARE) 3: examining how resource allocation decisions are made, implemented</w:t>
      </w:r>
      <w:r w:rsidR="00FB23B1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FD1FCF">
        <w:rPr>
          <w:rFonts w:ascii="Times New Roman" w:hAnsi="Times New Roman"/>
          <w:sz w:val="24"/>
          <w:szCs w:val="24"/>
          <w:shd w:val="clear" w:color="auto" w:fill="FFFFFF"/>
        </w:rPr>
        <w:t xml:space="preserve"> and evaluated in a local healthcare setting. </w:t>
      </w:r>
      <w:r w:rsidRPr="00FD1FCF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BMC health services research</w:t>
      </w:r>
      <w:r w:rsidRPr="00FD1FCF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FD1FCF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17</w:t>
      </w:r>
      <w:r w:rsidRPr="00FD1FCF">
        <w:rPr>
          <w:rFonts w:ascii="Times New Roman" w:hAnsi="Times New Roman"/>
          <w:sz w:val="24"/>
          <w:szCs w:val="24"/>
          <w:shd w:val="clear" w:color="auto" w:fill="FFFFFF"/>
        </w:rPr>
        <w:t>(1), 1-21.</w:t>
      </w:r>
    </w:p>
    <w:p w:rsidR="007F0A24" w:rsidRPr="007F0A24" w:rsidRDefault="007F0A24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7F0A24">
        <w:rPr>
          <w:rFonts w:ascii="Times New Roman" w:hAnsi="Times New Roman"/>
          <w:sz w:val="24"/>
          <w:szCs w:val="24"/>
          <w:shd w:val="clear" w:color="auto" w:fill="FFFFFF"/>
        </w:rPr>
        <w:t>Kadivar, M., Manookian, A., Asghari, F., Niknafs, N., Okazi, A., &amp;Zarvani, A. (2017). Ethical and legal aspects of patient</w:t>
      </w:r>
      <w:r w:rsidR="000B43CD">
        <w:rPr>
          <w:rFonts w:ascii="Times New Roman" w:hAnsi="Times New Roman"/>
          <w:sz w:val="24"/>
          <w:szCs w:val="24"/>
          <w:shd w:val="clear" w:color="auto" w:fill="FFFFFF"/>
        </w:rPr>
        <w:t>'</w:t>
      </w:r>
      <w:r w:rsidRPr="007F0A24">
        <w:rPr>
          <w:rFonts w:ascii="Times New Roman" w:hAnsi="Times New Roman"/>
          <w:sz w:val="24"/>
          <w:szCs w:val="24"/>
          <w:shd w:val="clear" w:color="auto" w:fill="FFFFFF"/>
        </w:rPr>
        <w:t>s safety: a clinical case report. </w:t>
      </w:r>
      <w:r w:rsidRPr="007F0A24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Journal of medical ethics and history of medicine</w:t>
      </w:r>
      <w:r w:rsidRPr="007F0A24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7F0A24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10</w:t>
      </w:r>
      <w:r w:rsidRPr="007F0A24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556954" w:rsidRPr="00556954" w:rsidRDefault="00556954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556954">
        <w:rPr>
          <w:rFonts w:ascii="Times New Roman" w:hAnsi="Times New Roman"/>
          <w:sz w:val="24"/>
          <w:szCs w:val="24"/>
          <w:shd w:val="clear" w:color="auto" w:fill="FFFFFF"/>
        </w:rPr>
        <w:t>Maxwell, E. (2020). Patient feedback: how effectively is it collected and used. </w:t>
      </w:r>
      <w:r w:rsidRPr="00556954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Nursing Times</w:t>
      </w:r>
      <w:r w:rsidRPr="00556954">
        <w:rPr>
          <w:rFonts w:ascii="Times New Roman" w:hAnsi="Times New Roman"/>
          <w:sz w:val="24"/>
          <w:szCs w:val="24"/>
          <w:shd w:val="clear" w:color="auto" w:fill="FFFFFF"/>
        </w:rPr>
        <w:t>, 27-29.</w:t>
      </w:r>
    </w:p>
    <w:p w:rsidR="00FD1FCF" w:rsidRPr="00FD1FCF" w:rsidRDefault="00FD1FCF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FD1FCF">
        <w:rPr>
          <w:rFonts w:ascii="Times New Roman" w:hAnsi="Times New Roman"/>
          <w:sz w:val="24"/>
          <w:szCs w:val="24"/>
          <w:shd w:val="clear" w:color="auto" w:fill="FFFFFF"/>
        </w:rPr>
        <w:t>Raghupathi, V., &amp;Raghupathi, W. (2020). Healthcare expenditure and economic performance: Insights from the United States Data. </w:t>
      </w:r>
      <w:r w:rsidRPr="00FD1FCF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Frontiers in Public Health</w:t>
      </w:r>
      <w:r w:rsidRPr="00FD1FCF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FD1FCF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8</w:t>
      </w:r>
      <w:r w:rsidRPr="00FD1FC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F81B22" w:rsidRPr="00FD1FCF" w:rsidRDefault="00FD1FCF" w:rsidP="00270FD5">
      <w:pPr>
        <w:spacing w:after="0" w:line="480" w:lineRule="auto"/>
        <w:ind w:left="720" w:hanging="720"/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  <w:r w:rsidRPr="00FD1FCF">
        <w:rPr>
          <w:rFonts w:ascii="Times New Roman" w:hAnsi="Times New Roman"/>
          <w:sz w:val="24"/>
          <w:szCs w:val="24"/>
          <w:shd w:val="clear" w:color="auto" w:fill="FFFFFF"/>
        </w:rPr>
        <w:t>Timmins, F. I. O. N. A. (2019). The Importance of Strategy in Healthcare. </w:t>
      </w:r>
      <w:r w:rsidRPr="00FD1FCF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Journal of nursing management</w:t>
      </w:r>
      <w:r w:rsidRPr="00FD1FC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sectPr w:rsidR="00F81B22" w:rsidRPr="00FD1FCF" w:rsidSect="002E0CA2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088" w:rsidRDefault="00722088">
      <w:r>
        <w:separator/>
      </w:r>
    </w:p>
  </w:endnote>
  <w:endnote w:type="continuationSeparator" w:id="1">
    <w:p w:rsidR="00722088" w:rsidRDefault="00722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Micro Hei">
    <w:charset w:val="80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088" w:rsidRDefault="00722088">
      <w:r>
        <w:separator/>
      </w:r>
    </w:p>
  </w:footnote>
  <w:footnote w:type="continuationSeparator" w:id="1">
    <w:p w:rsidR="00722088" w:rsidRDefault="007220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B9" w:rsidRPr="00A40055" w:rsidRDefault="002E0CA2">
    <w:pPr>
      <w:spacing w:after="0" w:line="480" w:lineRule="auto"/>
      <w:contextualSpacing/>
      <w:rPr>
        <w:rFonts w:ascii="Times New Roman" w:hAnsi="Times New Roman"/>
      </w:rPr>
    </w:pPr>
    <w:r w:rsidRPr="00A40055">
      <w:rPr>
        <w:rFonts w:ascii="Times New Roman" w:hAnsi="Times New Roman"/>
        <w:sz w:val="24"/>
        <w:szCs w:val="24"/>
      </w:rPr>
      <w:fldChar w:fldCharType="begin"/>
    </w:r>
    <w:r w:rsidR="007B4DB9" w:rsidRPr="00A40055">
      <w:rPr>
        <w:rFonts w:ascii="Times New Roman" w:hAnsi="Times New Roman"/>
        <w:sz w:val="24"/>
        <w:szCs w:val="24"/>
      </w:rPr>
      <w:instrText xml:space="preserve"> PAGE </w:instrText>
    </w:r>
    <w:r w:rsidRPr="00A40055">
      <w:rPr>
        <w:rFonts w:ascii="Times New Roman" w:hAnsi="Times New Roman"/>
        <w:sz w:val="24"/>
        <w:szCs w:val="24"/>
      </w:rPr>
      <w:fldChar w:fldCharType="separate"/>
    </w:r>
    <w:r w:rsidR="008A3BB4">
      <w:rPr>
        <w:rFonts w:ascii="Times New Roman" w:hAnsi="Times New Roman"/>
        <w:noProof/>
        <w:sz w:val="24"/>
        <w:szCs w:val="24"/>
      </w:rPr>
      <w:t>5</w:t>
    </w:r>
    <w:r w:rsidRPr="00A40055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B9" w:rsidRDefault="007B4DB9" w:rsidP="00C7314B">
    <w:pPr>
      <w:spacing w:after="0" w:line="480" w:lineRule="auto"/>
    </w:pPr>
    <w:r>
      <w:rPr>
        <w:rFonts w:ascii="Times New Roman" w:hAnsi="Times New Roman"/>
        <w:sz w:val="24"/>
        <w:szCs w:val="24"/>
      </w:rPr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76F36"/>
    <w:multiLevelType w:val="hybridMultilevel"/>
    <w:tmpl w:val="3008E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574AC5"/>
    <w:multiLevelType w:val="hybridMultilevel"/>
    <w:tmpl w:val="4434E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hideSpellingErrors/>
  <w:hideGrammaticalErrors/>
  <w:stylePaneFormatFilter w:val="000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szQzMzAyNja2NDYwMjRU0lEKTi0uzszPAykwNKkFAB4bqAstAAAA"/>
  </w:docVars>
  <w:rsids>
    <w:rsidRoot w:val="00A40055"/>
    <w:rsid w:val="00002A40"/>
    <w:rsid w:val="000040CD"/>
    <w:rsid w:val="00011B57"/>
    <w:rsid w:val="000132E3"/>
    <w:rsid w:val="00013DD9"/>
    <w:rsid w:val="00020159"/>
    <w:rsid w:val="000232DC"/>
    <w:rsid w:val="00026B04"/>
    <w:rsid w:val="00031762"/>
    <w:rsid w:val="00044B2D"/>
    <w:rsid w:val="000465F4"/>
    <w:rsid w:val="00050361"/>
    <w:rsid w:val="00057FE9"/>
    <w:rsid w:val="000751B3"/>
    <w:rsid w:val="00080FCD"/>
    <w:rsid w:val="00085EE5"/>
    <w:rsid w:val="00087B62"/>
    <w:rsid w:val="00087B72"/>
    <w:rsid w:val="00090909"/>
    <w:rsid w:val="00096B91"/>
    <w:rsid w:val="000A17FD"/>
    <w:rsid w:val="000A54F5"/>
    <w:rsid w:val="000B1107"/>
    <w:rsid w:val="000B21B5"/>
    <w:rsid w:val="000B22B6"/>
    <w:rsid w:val="000B43CD"/>
    <w:rsid w:val="000B6A69"/>
    <w:rsid w:val="000C238B"/>
    <w:rsid w:val="000C5BB3"/>
    <w:rsid w:val="000D122E"/>
    <w:rsid w:val="000D15E0"/>
    <w:rsid w:val="000D3E1E"/>
    <w:rsid w:val="000F0917"/>
    <w:rsid w:val="000F2717"/>
    <w:rsid w:val="000F5A80"/>
    <w:rsid w:val="000F6087"/>
    <w:rsid w:val="00100DCC"/>
    <w:rsid w:val="00107E33"/>
    <w:rsid w:val="00107F64"/>
    <w:rsid w:val="00113746"/>
    <w:rsid w:val="00113FFC"/>
    <w:rsid w:val="00117AC8"/>
    <w:rsid w:val="0013043C"/>
    <w:rsid w:val="00130868"/>
    <w:rsid w:val="001319E4"/>
    <w:rsid w:val="001370B3"/>
    <w:rsid w:val="0014658C"/>
    <w:rsid w:val="00147AE6"/>
    <w:rsid w:val="0015018F"/>
    <w:rsid w:val="00150263"/>
    <w:rsid w:val="001505B2"/>
    <w:rsid w:val="00150877"/>
    <w:rsid w:val="00153190"/>
    <w:rsid w:val="0015373B"/>
    <w:rsid w:val="00154E03"/>
    <w:rsid w:val="0015539D"/>
    <w:rsid w:val="00155547"/>
    <w:rsid w:val="00167D2E"/>
    <w:rsid w:val="00182F5B"/>
    <w:rsid w:val="00184E7D"/>
    <w:rsid w:val="00196415"/>
    <w:rsid w:val="001A0854"/>
    <w:rsid w:val="001A49A6"/>
    <w:rsid w:val="001B3691"/>
    <w:rsid w:val="001D0732"/>
    <w:rsid w:val="001D149A"/>
    <w:rsid w:val="001D6C58"/>
    <w:rsid w:val="001E6F33"/>
    <w:rsid w:val="001E7F44"/>
    <w:rsid w:val="001F70D5"/>
    <w:rsid w:val="00204236"/>
    <w:rsid w:val="00205A03"/>
    <w:rsid w:val="00211A0C"/>
    <w:rsid w:val="00213E3E"/>
    <w:rsid w:val="00214774"/>
    <w:rsid w:val="00215417"/>
    <w:rsid w:val="00223461"/>
    <w:rsid w:val="00223D21"/>
    <w:rsid w:val="00224EE5"/>
    <w:rsid w:val="00225F5D"/>
    <w:rsid w:val="0022658A"/>
    <w:rsid w:val="00234B64"/>
    <w:rsid w:val="0024059F"/>
    <w:rsid w:val="00246443"/>
    <w:rsid w:val="002600C0"/>
    <w:rsid w:val="0026052C"/>
    <w:rsid w:val="00261C33"/>
    <w:rsid w:val="00270FD5"/>
    <w:rsid w:val="00271A0F"/>
    <w:rsid w:val="00293612"/>
    <w:rsid w:val="002A502A"/>
    <w:rsid w:val="002A7DC1"/>
    <w:rsid w:val="002B1F45"/>
    <w:rsid w:val="002B612D"/>
    <w:rsid w:val="002B6681"/>
    <w:rsid w:val="002B7761"/>
    <w:rsid w:val="002D4C10"/>
    <w:rsid w:val="002E0CA2"/>
    <w:rsid w:val="002E3352"/>
    <w:rsid w:val="002E3FAD"/>
    <w:rsid w:val="002E43E9"/>
    <w:rsid w:val="002F2687"/>
    <w:rsid w:val="002F798A"/>
    <w:rsid w:val="002F7BF2"/>
    <w:rsid w:val="003036AA"/>
    <w:rsid w:val="003053AF"/>
    <w:rsid w:val="003073D4"/>
    <w:rsid w:val="00313A28"/>
    <w:rsid w:val="003154AA"/>
    <w:rsid w:val="00316F98"/>
    <w:rsid w:val="00317867"/>
    <w:rsid w:val="00321216"/>
    <w:rsid w:val="00335304"/>
    <w:rsid w:val="00337043"/>
    <w:rsid w:val="00337292"/>
    <w:rsid w:val="0034670E"/>
    <w:rsid w:val="003552F0"/>
    <w:rsid w:val="00356FC3"/>
    <w:rsid w:val="003601B3"/>
    <w:rsid w:val="00361535"/>
    <w:rsid w:val="003640B0"/>
    <w:rsid w:val="00371500"/>
    <w:rsid w:val="00387C4C"/>
    <w:rsid w:val="003A0D73"/>
    <w:rsid w:val="003A6485"/>
    <w:rsid w:val="003B3C46"/>
    <w:rsid w:val="003B3DE8"/>
    <w:rsid w:val="003C3009"/>
    <w:rsid w:val="003D2BAD"/>
    <w:rsid w:val="003D6FDA"/>
    <w:rsid w:val="003E33A3"/>
    <w:rsid w:val="003E7CB9"/>
    <w:rsid w:val="003F5FEB"/>
    <w:rsid w:val="0042215B"/>
    <w:rsid w:val="00423BA4"/>
    <w:rsid w:val="004242DB"/>
    <w:rsid w:val="00434044"/>
    <w:rsid w:val="00437648"/>
    <w:rsid w:val="004447C1"/>
    <w:rsid w:val="00453E4C"/>
    <w:rsid w:val="00455433"/>
    <w:rsid w:val="00455470"/>
    <w:rsid w:val="00460F50"/>
    <w:rsid w:val="00470CCD"/>
    <w:rsid w:val="00475DDA"/>
    <w:rsid w:val="00483C19"/>
    <w:rsid w:val="004A1205"/>
    <w:rsid w:val="004A7BB1"/>
    <w:rsid w:val="004C294C"/>
    <w:rsid w:val="004C3F35"/>
    <w:rsid w:val="004C413D"/>
    <w:rsid w:val="004C47B5"/>
    <w:rsid w:val="004C5E43"/>
    <w:rsid w:val="004D05AC"/>
    <w:rsid w:val="004D2C59"/>
    <w:rsid w:val="004D4B79"/>
    <w:rsid w:val="004E4F75"/>
    <w:rsid w:val="004E651C"/>
    <w:rsid w:val="00501F6A"/>
    <w:rsid w:val="00513747"/>
    <w:rsid w:val="00513F46"/>
    <w:rsid w:val="005147F2"/>
    <w:rsid w:val="00517B0F"/>
    <w:rsid w:val="0052453D"/>
    <w:rsid w:val="00532D5F"/>
    <w:rsid w:val="005332F1"/>
    <w:rsid w:val="00535677"/>
    <w:rsid w:val="00535F5C"/>
    <w:rsid w:val="005421E9"/>
    <w:rsid w:val="00544FDD"/>
    <w:rsid w:val="00551A5C"/>
    <w:rsid w:val="00556954"/>
    <w:rsid w:val="005630C2"/>
    <w:rsid w:val="0056465D"/>
    <w:rsid w:val="00565012"/>
    <w:rsid w:val="005737A3"/>
    <w:rsid w:val="00580B8D"/>
    <w:rsid w:val="00593461"/>
    <w:rsid w:val="005A11D6"/>
    <w:rsid w:val="005A48EA"/>
    <w:rsid w:val="005A6A52"/>
    <w:rsid w:val="005B2D3A"/>
    <w:rsid w:val="005C4C47"/>
    <w:rsid w:val="005E31AD"/>
    <w:rsid w:val="005E5F38"/>
    <w:rsid w:val="005E62CF"/>
    <w:rsid w:val="005F690D"/>
    <w:rsid w:val="005F7B83"/>
    <w:rsid w:val="00601826"/>
    <w:rsid w:val="006111AA"/>
    <w:rsid w:val="00614530"/>
    <w:rsid w:val="006232DE"/>
    <w:rsid w:val="00624D78"/>
    <w:rsid w:val="006277C0"/>
    <w:rsid w:val="00630958"/>
    <w:rsid w:val="00634CA5"/>
    <w:rsid w:val="006376BF"/>
    <w:rsid w:val="006507B5"/>
    <w:rsid w:val="006540AB"/>
    <w:rsid w:val="00660F3D"/>
    <w:rsid w:val="00663437"/>
    <w:rsid w:val="006717A9"/>
    <w:rsid w:val="00674D0D"/>
    <w:rsid w:val="00675EAA"/>
    <w:rsid w:val="00681E05"/>
    <w:rsid w:val="006825EE"/>
    <w:rsid w:val="006872A3"/>
    <w:rsid w:val="006A0524"/>
    <w:rsid w:val="006A612B"/>
    <w:rsid w:val="006A6DAC"/>
    <w:rsid w:val="006B5540"/>
    <w:rsid w:val="006B7DF5"/>
    <w:rsid w:val="006C117A"/>
    <w:rsid w:val="006C23C0"/>
    <w:rsid w:val="006C4BF4"/>
    <w:rsid w:val="006E42F3"/>
    <w:rsid w:val="006E5278"/>
    <w:rsid w:val="006F04DF"/>
    <w:rsid w:val="006F22FA"/>
    <w:rsid w:val="006F38A9"/>
    <w:rsid w:val="006F4943"/>
    <w:rsid w:val="007029B7"/>
    <w:rsid w:val="007034C1"/>
    <w:rsid w:val="007119C1"/>
    <w:rsid w:val="00717FFB"/>
    <w:rsid w:val="00721CD0"/>
    <w:rsid w:val="00721D29"/>
    <w:rsid w:val="00721D61"/>
    <w:rsid w:val="00722088"/>
    <w:rsid w:val="007244DC"/>
    <w:rsid w:val="00724A53"/>
    <w:rsid w:val="0074744E"/>
    <w:rsid w:val="00765246"/>
    <w:rsid w:val="007747A6"/>
    <w:rsid w:val="00775A54"/>
    <w:rsid w:val="007916F0"/>
    <w:rsid w:val="00792AA3"/>
    <w:rsid w:val="007B2C2F"/>
    <w:rsid w:val="007B3261"/>
    <w:rsid w:val="007B3937"/>
    <w:rsid w:val="007B4DB9"/>
    <w:rsid w:val="007B5318"/>
    <w:rsid w:val="007C5D2D"/>
    <w:rsid w:val="007E10B3"/>
    <w:rsid w:val="007F0A24"/>
    <w:rsid w:val="00802E45"/>
    <w:rsid w:val="00807470"/>
    <w:rsid w:val="00821874"/>
    <w:rsid w:val="008242F0"/>
    <w:rsid w:val="00826F8A"/>
    <w:rsid w:val="00840746"/>
    <w:rsid w:val="00846C0D"/>
    <w:rsid w:val="0085790F"/>
    <w:rsid w:val="00860FAF"/>
    <w:rsid w:val="008813B8"/>
    <w:rsid w:val="00886419"/>
    <w:rsid w:val="00886EB3"/>
    <w:rsid w:val="008879CA"/>
    <w:rsid w:val="008958BF"/>
    <w:rsid w:val="008A3BB4"/>
    <w:rsid w:val="008A745D"/>
    <w:rsid w:val="008A792B"/>
    <w:rsid w:val="008B4E68"/>
    <w:rsid w:val="008B750C"/>
    <w:rsid w:val="008C168C"/>
    <w:rsid w:val="008C52FE"/>
    <w:rsid w:val="008C7553"/>
    <w:rsid w:val="008D2B08"/>
    <w:rsid w:val="008E3D5D"/>
    <w:rsid w:val="008E5E64"/>
    <w:rsid w:val="008F4AB0"/>
    <w:rsid w:val="00932206"/>
    <w:rsid w:val="0093408A"/>
    <w:rsid w:val="00940859"/>
    <w:rsid w:val="00951506"/>
    <w:rsid w:val="00955725"/>
    <w:rsid w:val="00961A71"/>
    <w:rsid w:val="009626E1"/>
    <w:rsid w:val="0096275F"/>
    <w:rsid w:val="0097248B"/>
    <w:rsid w:val="009829DF"/>
    <w:rsid w:val="009863AA"/>
    <w:rsid w:val="009924D1"/>
    <w:rsid w:val="00995733"/>
    <w:rsid w:val="009971C0"/>
    <w:rsid w:val="009A2909"/>
    <w:rsid w:val="009A545C"/>
    <w:rsid w:val="009B0154"/>
    <w:rsid w:val="009B2717"/>
    <w:rsid w:val="009C7D1B"/>
    <w:rsid w:val="009D05D8"/>
    <w:rsid w:val="009E196E"/>
    <w:rsid w:val="009F1153"/>
    <w:rsid w:val="009F35B3"/>
    <w:rsid w:val="009F766A"/>
    <w:rsid w:val="00A00CA4"/>
    <w:rsid w:val="00A016F0"/>
    <w:rsid w:val="00A0322C"/>
    <w:rsid w:val="00A04ACD"/>
    <w:rsid w:val="00A306B2"/>
    <w:rsid w:val="00A40055"/>
    <w:rsid w:val="00A41423"/>
    <w:rsid w:val="00A4296E"/>
    <w:rsid w:val="00A6594B"/>
    <w:rsid w:val="00A74EFF"/>
    <w:rsid w:val="00A754F2"/>
    <w:rsid w:val="00A75882"/>
    <w:rsid w:val="00A82C60"/>
    <w:rsid w:val="00A943A6"/>
    <w:rsid w:val="00A94CE7"/>
    <w:rsid w:val="00A96859"/>
    <w:rsid w:val="00A96E99"/>
    <w:rsid w:val="00A973B9"/>
    <w:rsid w:val="00AA1192"/>
    <w:rsid w:val="00AB6FF3"/>
    <w:rsid w:val="00AC15F7"/>
    <w:rsid w:val="00AC66D8"/>
    <w:rsid w:val="00AC740D"/>
    <w:rsid w:val="00AD24F7"/>
    <w:rsid w:val="00AE14D3"/>
    <w:rsid w:val="00AE2342"/>
    <w:rsid w:val="00AE7F1D"/>
    <w:rsid w:val="00AF4942"/>
    <w:rsid w:val="00AF7194"/>
    <w:rsid w:val="00B10FA7"/>
    <w:rsid w:val="00B135B3"/>
    <w:rsid w:val="00B14949"/>
    <w:rsid w:val="00B17BD2"/>
    <w:rsid w:val="00B21BCB"/>
    <w:rsid w:val="00B2635E"/>
    <w:rsid w:val="00B26ACD"/>
    <w:rsid w:val="00B3050C"/>
    <w:rsid w:val="00B40DBF"/>
    <w:rsid w:val="00B509FA"/>
    <w:rsid w:val="00B50F6B"/>
    <w:rsid w:val="00B71060"/>
    <w:rsid w:val="00B7472E"/>
    <w:rsid w:val="00B81460"/>
    <w:rsid w:val="00B82836"/>
    <w:rsid w:val="00B83698"/>
    <w:rsid w:val="00B9422F"/>
    <w:rsid w:val="00B95EE4"/>
    <w:rsid w:val="00BA0C7C"/>
    <w:rsid w:val="00BA3964"/>
    <w:rsid w:val="00BB541B"/>
    <w:rsid w:val="00C01087"/>
    <w:rsid w:val="00C05ADF"/>
    <w:rsid w:val="00C16ECA"/>
    <w:rsid w:val="00C2508F"/>
    <w:rsid w:val="00C25E3F"/>
    <w:rsid w:val="00C26497"/>
    <w:rsid w:val="00C3220F"/>
    <w:rsid w:val="00C414E2"/>
    <w:rsid w:val="00C46565"/>
    <w:rsid w:val="00C52312"/>
    <w:rsid w:val="00C55FD6"/>
    <w:rsid w:val="00C5653F"/>
    <w:rsid w:val="00C6786C"/>
    <w:rsid w:val="00C7314B"/>
    <w:rsid w:val="00C8604C"/>
    <w:rsid w:val="00CA4022"/>
    <w:rsid w:val="00CA5D31"/>
    <w:rsid w:val="00CC458D"/>
    <w:rsid w:val="00CD1B3C"/>
    <w:rsid w:val="00CE20D0"/>
    <w:rsid w:val="00CE530A"/>
    <w:rsid w:val="00D23357"/>
    <w:rsid w:val="00D262DF"/>
    <w:rsid w:val="00D3035F"/>
    <w:rsid w:val="00D34965"/>
    <w:rsid w:val="00D36530"/>
    <w:rsid w:val="00D512D8"/>
    <w:rsid w:val="00D603E0"/>
    <w:rsid w:val="00D63983"/>
    <w:rsid w:val="00D639C8"/>
    <w:rsid w:val="00D64461"/>
    <w:rsid w:val="00D9740F"/>
    <w:rsid w:val="00DA424F"/>
    <w:rsid w:val="00DB3FAF"/>
    <w:rsid w:val="00DC0994"/>
    <w:rsid w:val="00DC2C0A"/>
    <w:rsid w:val="00DD1E11"/>
    <w:rsid w:val="00DF4122"/>
    <w:rsid w:val="00E06003"/>
    <w:rsid w:val="00E2053B"/>
    <w:rsid w:val="00E23C94"/>
    <w:rsid w:val="00E26F51"/>
    <w:rsid w:val="00E3641E"/>
    <w:rsid w:val="00E37EC0"/>
    <w:rsid w:val="00E4476C"/>
    <w:rsid w:val="00E50642"/>
    <w:rsid w:val="00E54EA0"/>
    <w:rsid w:val="00E62AC0"/>
    <w:rsid w:val="00E669BF"/>
    <w:rsid w:val="00E67FF3"/>
    <w:rsid w:val="00E7594A"/>
    <w:rsid w:val="00E85A64"/>
    <w:rsid w:val="00E94E27"/>
    <w:rsid w:val="00E9706B"/>
    <w:rsid w:val="00EA08C1"/>
    <w:rsid w:val="00EA2581"/>
    <w:rsid w:val="00EA4D0D"/>
    <w:rsid w:val="00EC1E7D"/>
    <w:rsid w:val="00ED4F96"/>
    <w:rsid w:val="00EE2423"/>
    <w:rsid w:val="00EF1E7F"/>
    <w:rsid w:val="00EF2729"/>
    <w:rsid w:val="00EF6C66"/>
    <w:rsid w:val="00F00438"/>
    <w:rsid w:val="00F02F00"/>
    <w:rsid w:val="00F0425F"/>
    <w:rsid w:val="00F137B6"/>
    <w:rsid w:val="00F16465"/>
    <w:rsid w:val="00F223FC"/>
    <w:rsid w:val="00F2391A"/>
    <w:rsid w:val="00F356EA"/>
    <w:rsid w:val="00F36ADC"/>
    <w:rsid w:val="00F40591"/>
    <w:rsid w:val="00F44838"/>
    <w:rsid w:val="00F52648"/>
    <w:rsid w:val="00F6033E"/>
    <w:rsid w:val="00F614C9"/>
    <w:rsid w:val="00F73CD1"/>
    <w:rsid w:val="00F773EA"/>
    <w:rsid w:val="00F801C5"/>
    <w:rsid w:val="00F81B22"/>
    <w:rsid w:val="00F84F34"/>
    <w:rsid w:val="00F87BF7"/>
    <w:rsid w:val="00F9038F"/>
    <w:rsid w:val="00FB23B1"/>
    <w:rsid w:val="00FB6BDD"/>
    <w:rsid w:val="00FC125C"/>
    <w:rsid w:val="00FC3B2A"/>
    <w:rsid w:val="00FD0EA7"/>
    <w:rsid w:val="00FD1FCF"/>
    <w:rsid w:val="00FD321F"/>
    <w:rsid w:val="00FF5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0CA2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2E0CA2"/>
    <w:rPr>
      <w:rFonts w:ascii="Symbol" w:hAnsi="Symbol" w:cs="Symbol" w:hint="default"/>
    </w:rPr>
  </w:style>
  <w:style w:type="character" w:customStyle="1" w:styleId="WW8Num1z1">
    <w:name w:val="WW8Num1z1"/>
    <w:rsid w:val="002E0CA2"/>
    <w:rPr>
      <w:rFonts w:ascii="Courier New" w:hAnsi="Courier New" w:cs="Courier New" w:hint="default"/>
    </w:rPr>
  </w:style>
  <w:style w:type="character" w:customStyle="1" w:styleId="WW8Num1z2">
    <w:name w:val="WW8Num1z2"/>
    <w:rsid w:val="002E0CA2"/>
    <w:rPr>
      <w:rFonts w:ascii="Wingdings" w:hAnsi="Wingdings" w:cs="Wingdings" w:hint="default"/>
    </w:rPr>
  </w:style>
  <w:style w:type="character" w:customStyle="1" w:styleId="3">
    <w:name w:val="Основной шрифт абзаца3"/>
    <w:rsid w:val="002E0CA2"/>
  </w:style>
  <w:style w:type="character" w:customStyle="1" w:styleId="5">
    <w:name w:val="Знак Знак5"/>
    <w:rsid w:val="002E0CA2"/>
    <w:rPr>
      <w:sz w:val="22"/>
      <w:szCs w:val="22"/>
      <w:lang w:val="en-US"/>
    </w:rPr>
  </w:style>
  <w:style w:type="character" w:customStyle="1" w:styleId="4">
    <w:name w:val="Знак Знак4"/>
    <w:rsid w:val="002E0CA2"/>
    <w:rPr>
      <w:sz w:val="22"/>
      <w:szCs w:val="22"/>
      <w:lang w:val="en-US"/>
    </w:rPr>
  </w:style>
  <w:style w:type="character" w:customStyle="1" w:styleId="30">
    <w:name w:val="Знак Знак3"/>
    <w:rsid w:val="002E0CA2"/>
    <w:rPr>
      <w:rFonts w:ascii="Tahoma" w:hAnsi="Tahoma" w:cs="Tahoma"/>
      <w:sz w:val="16"/>
      <w:szCs w:val="16"/>
      <w:lang w:val="en-US"/>
    </w:rPr>
  </w:style>
  <w:style w:type="character" w:customStyle="1" w:styleId="2">
    <w:name w:val="Знак примечания2"/>
    <w:rsid w:val="002E0CA2"/>
    <w:rPr>
      <w:sz w:val="16"/>
      <w:szCs w:val="16"/>
    </w:rPr>
  </w:style>
  <w:style w:type="character" w:customStyle="1" w:styleId="20">
    <w:name w:val="Знак Знак2"/>
    <w:rsid w:val="002E0CA2"/>
    <w:rPr>
      <w:lang w:val="en-US"/>
    </w:rPr>
  </w:style>
  <w:style w:type="character" w:customStyle="1" w:styleId="1">
    <w:name w:val="Знак Знак1"/>
    <w:rsid w:val="002E0CA2"/>
    <w:rPr>
      <w:b/>
      <w:bCs/>
      <w:lang w:val="en-US"/>
    </w:rPr>
  </w:style>
  <w:style w:type="character" w:customStyle="1" w:styleId="10">
    <w:name w:val="Основной шрифт абзаца1"/>
    <w:rsid w:val="002E0CA2"/>
  </w:style>
  <w:style w:type="character" w:customStyle="1" w:styleId="21">
    <w:name w:val="Основной шрифт абзаца2"/>
    <w:rsid w:val="002E0CA2"/>
  </w:style>
  <w:style w:type="character" w:customStyle="1" w:styleId="FooterChar">
    <w:name w:val="Footer Char"/>
    <w:rsid w:val="002E0CA2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1">
    <w:name w:val="Знак примечания1"/>
    <w:rsid w:val="002E0CA2"/>
    <w:rPr>
      <w:sz w:val="16"/>
      <w:szCs w:val="16"/>
    </w:rPr>
  </w:style>
  <w:style w:type="character" w:customStyle="1" w:styleId="CommentTextChar">
    <w:name w:val="Comment Text Char"/>
    <w:rsid w:val="002E0CA2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CommentSubjectChar">
    <w:name w:val="Comment Subject Char"/>
    <w:rsid w:val="002E0CA2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BalloonTextChar">
    <w:name w:val="Balloon Text Char"/>
    <w:rsid w:val="002E0CA2"/>
    <w:rPr>
      <w:rFonts w:ascii="Tahoma" w:eastAsia="Times New Roman" w:hAnsi="Tahoma" w:cs="Tahoma"/>
      <w:sz w:val="16"/>
      <w:szCs w:val="16"/>
      <w:lang w:val="ru-RU"/>
    </w:rPr>
  </w:style>
  <w:style w:type="character" w:customStyle="1" w:styleId="HeaderChar">
    <w:name w:val="Header Char"/>
    <w:rsid w:val="002E0CA2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otnoteTextChar">
    <w:name w:val="Footnote Text Char"/>
    <w:rsid w:val="002E0CA2"/>
    <w:rPr>
      <w:rFonts w:ascii="Times New Roman" w:eastAsia="Times New Roman" w:hAnsi="Times New Roman" w:cs="Times New Roman"/>
      <w:lang w:val="ru-RU"/>
    </w:rPr>
  </w:style>
  <w:style w:type="character" w:customStyle="1" w:styleId="12">
    <w:name w:val="Знак сноски1"/>
    <w:rsid w:val="002E0CA2"/>
    <w:rPr>
      <w:vertAlign w:val="superscript"/>
    </w:rPr>
  </w:style>
  <w:style w:type="character" w:styleId="Hyperlink">
    <w:name w:val="Hyperlink"/>
    <w:rsid w:val="002E0CA2"/>
    <w:rPr>
      <w:color w:val="0000FF"/>
      <w:u w:val="single"/>
      <w:lang w:val="en-US" w:bidi="en-US"/>
    </w:rPr>
  </w:style>
  <w:style w:type="character" w:customStyle="1" w:styleId="ListLabel1">
    <w:name w:val="ListLabel 1"/>
    <w:rsid w:val="002E0CA2"/>
    <w:rPr>
      <w:rFonts w:eastAsia="Times New Roman" w:cs="Times New Roman"/>
    </w:rPr>
  </w:style>
  <w:style w:type="character" w:customStyle="1" w:styleId="ListLabel2">
    <w:name w:val="ListLabel 2"/>
    <w:rsid w:val="002E0CA2"/>
    <w:rPr>
      <w:rFonts w:cs="Courier New"/>
    </w:rPr>
  </w:style>
  <w:style w:type="character" w:customStyle="1" w:styleId="a">
    <w:name w:val="Знак Знак"/>
    <w:rsid w:val="002E0CA2"/>
    <w:rPr>
      <w:rFonts w:ascii="Times New Roman" w:eastAsia="Times New Roman" w:hAnsi="Times New Roman" w:cs="Times New Roman"/>
      <w:color w:val="00000A"/>
      <w:kern w:val="1"/>
      <w:sz w:val="24"/>
      <w:szCs w:val="24"/>
      <w:lang w:val="ru-RU"/>
    </w:rPr>
  </w:style>
  <w:style w:type="character" w:customStyle="1" w:styleId="apple-converted-space">
    <w:name w:val="apple-converted-space"/>
    <w:rsid w:val="002E0CA2"/>
  </w:style>
  <w:style w:type="character" w:customStyle="1" w:styleId="selectable">
    <w:name w:val="selectable"/>
    <w:rsid w:val="002E0CA2"/>
  </w:style>
  <w:style w:type="character" w:styleId="Strong">
    <w:name w:val="Strong"/>
    <w:qFormat/>
    <w:rsid w:val="002E0CA2"/>
    <w:rPr>
      <w:b/>
      <w:bCs/>
    </w:rPr>
  </w:style>
  <w:style w:type="paragraph" w:customStyle="1" w:styleId="13">
    <w:name w:val="Заголовок1"/>
    <w:basedOn w:val="Normal"/>
    <w:next w:val="BodyText"/>
    <w:rsid w:val="002E0CA2"/>
    <w:pPr>
      <w:keepNext/>
      <w:spacing w:before="240" w:after="120" w:line="240" w:lineRule="auto"/>
    </w:pPr>
    <w:rPr>
      <w:rFonts w:ascii="Arial" w:eastAsia="Microsoft YaHei" w:hAnsi="Arial" w:cs="Mangal"/>
      <w:color w:val="00000A"/>
      <w:kern w:val="1"/>
      <w:sz w:val="28"/>
      <w:szCs w:val="28"/>
      <w:lang w:val="ru-RU"/>
    </w:rPr>
  </w:style>
  <w:style w:type="paragraph" w:styleId="BodyText">
    <w:name w:val="Body Text"/>
    <w:basedOn w:val="Normal"/>
    <w:rsid w:val="002E0CA2"/>
    <w:pPr>
      <w:spacing w:after="12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styleId="List">
    <w:name w:val="List"/>
    <w:basedOn w:val="BodyText"/>
    <w:rsid w:val="002E0CA2"/>
    <w:rPr>
      <w:rFonts w:cs="Lohit Hindi"/>
    </w:rPr>
  </w:style>
  <w:style w:type="paragraph" w:styleId="Caption">
    <w:name w:val="caption"/>
    <w:basedOn w:val="Normal"/>
    <w:qFormat/>
    <w:rsid w:val="002E0CA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Покажчик"/>
    <w:basedOn w:val="Normal"/>
    <w:rsid w:val="002E0CA2"/>
    <w:pPr>
      <w:suppressLineNumbers/>
    </w:pPr>
    <w:rPr>
      <w:rFonts w:cs="Arial"/>
    </w:rPr>
  </w:style>
  <w:style w:type="paragraph" w:styleId="Header">
    <w:name w:val="header"/>
    <w:basedOn w:val="Normal"/>
    <w:link w:val="HeaderChar1"/>
    <w:uiPriority w:val="99"/>
    <w:rsid w:val="002E0CA2"/>
    <w:pPr>
      <w:spacing w:after="0" w:line="240" w:lineRule="auto"/>
    </w:pPr>
  </w:style>
  <w:style w:type="paragraph" w:styleId="Footer">
    <w:name w:val="footer"/>
    <w:basedOn w:val="Normal"/>
    <w:rsid w:val="002E0CA2"/>
    <w:pPr>
      <w:spacing w:after="0" w:line="240" w:lineRule="auto"/>
    </w:pPr>
  </w:style>
  <w:style w:type="paragraph" w:styleId="BalloonText">
    <w:name w:val="Balloon Text"/>
    <w:basedOn w:val="Normal"/>
    <w:rsid w:val="002E0C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22">
    <w:name w:val="Текст примечания2"/>
    <w:basedOn w:val="Normal"/>
    <w:rsid w:val="002E0CA2"/>
    <w:rPr>
      <w:sz w:val="20"/>
      <w:szCs w:val="20"/>
    </w:rPr>
  </w:style>
  <w:style w:type="paragraph" w:styleId="CommentSubject">
    <w:name w:val="annotation subject"/>
    <w:basedOn w:val="22"/>
    <w:next w:val="22"/>
    <w:rsid w:val="002E0CA2"/>
    <w:rPr>
      <w:b/>
      <w:bCs/>
    </w:rPr>
  </w:style>
  <w:style w:type="paragraph" w:customStyle="1" w:styleId="14">
    <w:name w:val="Название1"/>
    <w:basedOn w:val="Normal"/>
    <w:rsid w:val="002E0CA2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color w:val="00000A"/>
      <w:kern w:val="1"/>
      <w:sz w:val="24"/>
      <w:szCs w:val="24"/>
      <w:lang w:val="ru-RU"/>
    </w:rPr>
  </w:style>
  <w:style w:type="paragraph" w:customStyle="1" w:styleId="15">
    <w:name w:val="Указатель1"/>
    <w:basedOn w:val="Normal"/>
    <w:rsid w:val="002E0CA2"/>
    <w:pPr>
      <w:suppressLineNumbers/>
      <w:spacing w:after="0" w:line="240" w:lineRule="auto"/>
    </w:pPr>
    <w:rPr>
      <w:rFonts w:ascii="Times New Roman" w:eastAsia="Times New Roman" w:hAnsi="Times New Roman" w:cs="Mangal"/>
      <w:color w:val="00000A"/>
      <w:kern w:val="1"/>
      <w:sz w:val="24"/>
      <w:szCs w:val="24"/>
      <w:lang w:val="ru-RU"/>
    </w:rPr>
  </w:style>
  <w:style w:type="paragraph" w:customStyle="1" w:styleId="Heading">
    <w:name w:val="Heading"/>
    <w:basedOn w:val="Normal"/>
    <w:next w:val="BodyText"/>
    <w:rsid w:val="002E0CA2"/>
    <w:pPr>
      <w:keepNext/>
      <w:spacing w:before="240" w:after="120" w:line="240" w:lineRule="auto"/>
    </w:pPr>
    <w:rPr>
      <w:rFonts w:ascii="Liberation Sans" w:eastAsia="WenQuanYi Micro Hei" w:hAnsi="Liberation Sans" w:cs="Lohit Hindi"/>
      <w:color w:val="00000A"/>
      <w:kern w:val="1"/>
      <w:sz w:val="28"/>
      <w:szCs w:val="28"/>
      <w:lang w:val="ru-RU"/>
    </w:rPr>
  </w:style>
  <w:style w:type="paragraph" w:customStyle="1" w:styleId="16">
    <w:name w:val="Название объекта1"/>
    <w:basedOn w:val="Normal"/>
    <w:rsid w:val="002E0CA2"/>
    <w:pPr>
      <w:suppressLineNumbers/>
      <w:spacing w:before="120" w:after="120" w:line="240" w:lineRule="auto"/>
    </w:pPr>
    <w:rPr>
      <w:rFonts w:ascii="Times New Roman" w:eastAsia="Times New Roman" w:hAnsi="Times New Roman" w:cs="Lohit Hindi"/>
      <w:i/>
      <w:iCs/>
      <w:color w:val="00000A"/>
      <w:kern w:val="1"/>
      <w:sz w:val="24"/>
      <w:szCs w:val="24"/>
      <w:lang w:val="ru-RU"/>
    </w:rPr>
  </w:style>
  <w:style w:type="paragraph" w:customStyle="1" w:styleId="Index">
    <w:name w:val="Index"/>
    <w:basedOn w:val="Normal"/>
    <w:rsid w:val="002E0CA2"/>
    <w:pPr>
      <w:suppressLineNumbers/>
      <w:spacing w:after="0" w:line="240" w:lineRule="auto"/>
    </w:pPr>
    <w:rPr>
      <w:rFonts w:ascii="Times New Roman" w:eastAsia="Times New Roman" w:hAnsi="Times New Roman" w:cs="Lohit Hindi"/>
      <w:color w:val="00000A"/>
      <w:kern w:val="1"/>
      <w:sz w:val="24"/>
      <w:szCs w:val="24"/>
      <w:lang w:val="ru-RU"/>
    </w:rPr>
  </w:style>
  <w:style w:type="paragraph" w:customStyle="1" w:styleId="17">
    <w:name w:val="Список литературы1"/>
    <w:basedOn w:val="Normal"/>
    <w:rsid w:val="002E0CA2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8">
    <w:name w:val="Текст примечания1"/>
    <w:basedOn w:val="Normal"/>
    <w:rsid w:val="002E0CA2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customStyle="1" w:styleId="19">
    <w:name w:val="Тема примечания1"/>
    <w:basedOn w:val="18"/>
    <w:rsid w:val="002E0CA2"/>
    <w:rPr>
      <w:b/>
      <w:bCs/>
    </w:rPr>
  </w:style>
  <w:style w:type="paragraph" w:customStyle="1" w:styleId="1a">
    <w:name w:val="Текст выноски1"/>
    <w:basedOn w:val="Normal"/>
    <w:rsid w:val="002E0CA2"/>
    <w:pPr>
      <w:spacing w:after="0" w:line="240" w:lineRule="auto"/>
    </w:pPr>
    <w:rPr>
      <w:rFonts w:ascii="Tahoma" w:eastAsia="Times New Roman" w:hAnsi="Tahoma" w:cs="Tahoma"/>
      <w:color w:val="00000A"/>
      <w:kern w:val="1"/>
      <w:sz w:val="16"/>
      <w:szCs w:val="16"/>
      <w:lang w:val="ru-RU"/>
    </w:rPr>
  </w:style>
  <w:style w:type="paragraph" w:customStyle="1" w:styleId="1b">
    <w:name w:val="Абзац списка1"/>
    <w:basedOn w:val="Normal"/>
    <w:rsid w:val="002E0CA2"/>
    <w:pPr>
      <w:spacing w:after="0" w:line="240" w:lineRule="auto"/>
      <w:ind w:left="720"/>
    </w:pPr>
    <w:rPr>
      <w:rFonts w:ascii="Times New Roman" w:eastAsia="Times New Roman" w:hAnsi="Times New Roman"/>
      <w:color w:val="00000A"/>
      <w:kern w:val="1"/>
      <w:sz w:val="24"/>
      <w:szCs w:val="24"/>
      <w:lang w:val="ru-RU"/>
    </w:rPr>
  </w:style>
  <w:style w:type="paragraph" w:customStyle="1" w:styleId="1c">
    <w:name w:val="Текст сноски1"/>
    <w:basedOn w:val="Normal"/>
    <w:rsid w:val="002E0CA2"/>
    <w:pPr>
      <w:spacing w:after="0" w:line="240" w:lineRule="auto"/>
    </w:pPr>
    <w:rPr>
      <w:rFonts w:ascii="Times New Roman" w:eastAsia="Times New Roman" w:hAnsi="Times New Roman"/>
      <w:color w:val="00000A"/>
      <w:kern w:val="1"/>
      <w:sz w:val="20"/>
      <w:szCs w:val="20"/>
      <w:lang w:val="ru-RU"/>
    </w:rPr>
  </w:style>
  <w:style w:type="paragraph" w:styleId="NormalWeb">
    <w:name w:val="Normal (Web)"/>
    <w:basedOn w:val="Normal"/>
    <w:rsid w:val="002E0CA2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uiPriority w:val="99"/>
    <w:rsid w:val="00FF557B"/>
    <w:rPr>
      <w:rFonts w:ascii="Calibri" w:eastAsia="Calibri" w:hAnsi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rsid w:val="007B531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E242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87B6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70FD5"/>
    <w:rPr>
      <w:rFonts w:asciiTheme="minorHAnsi" w:eastAsiaTheme="minorHAnsi" w:hAnsiTheme="minorHAnsi" w:cstheme="minorBidi"/>
      <w:sz w:val="22"/>
      <w:szCs w:val="22"/>
      <w:lang w:val="en-A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2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1279</Words>
  <Characters>5770</Characters>
  <Application>Microsoft Office Word</Application>
  <DocSecurity>0</DocSecurity>
  <Lines>134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Conventions of Ancient Greek Theater</vt:lpstr>
      <vt:lpstr>Conventions of Ancient Greek Theater</vt:lpstr>
    </vt:vector>
  </TitlesOfParts>
  <Company>NhT</Company>
  <LinksUpToDate>false</LinksUpToDate>
  <CharactersWithSpaces>6987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Conventions of Ancient Greek Theater</dc:title>
  <dc:creator>Windows User</dc:creator>
  <cp:lastModifiedBy>Kevin</cp:lastModifiedBy>
  <cp:revision>2</cp:revision>
  <cp:lastPrinted>1899-12-31T22:00:00Z</cp:lastPrinted>
  <dcterms:created xsi:type="dcterms:W3CDTF">2021-06-14T14:35:00Z</dcterms:created>
  <dcterms:modified xsi:type="dcterms:W3CDTF">2021-06-14T14:35:00Z</dcterms:modified>
</cp:coreProperties>
</file>